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B972" w14:textId="77777777" w:rsidR="00333598" w:rsidRPr="00333598" w:rsidRDefault="00333598" w:rsidP="00333598">
      <w:pPr>
        <w:spacing w:before="480" w:after="0" w:line="240" w:lineRule="auto"/>
        <w:rPr>
          <w:rFonts w:ascii="Arial" w:eastAsia="Times New Roman" w:hAnsi="Arial" w:cs="Arial"/>
          <w:b/>
          <w:sz w:val="32"/>
          <w:szCs w:val="32"/>
        </w:rPr>
      </w:pPr>
      <w:r w:rsidRPr="00333598">
        <w:rPr>
          <w:rFonts w:ascii="Arial" w:eastAsia="Times New Roman" w:hAnsi="Arial" w:cs="Arial"/>
          <w:b/>
          <w:sz w:val="32"/>
          <w:szCs w:val="32"/>
        </w:rPr>
        <w:t xml:space="preserve">Note of the last Safer and Stronger Communities Board </w:t>
      </w:r>
    </w:p>
    <w:p w14:paraId="6A6AFEA3" w14:textId="77777777" w:rsidR="00333598" w:rsidRPr="00333598" w:rsidRDefault="00333598" w:rsidP="00333598">
      <w:pPr>
        <w:spacing w:after="0" w:line="240" w:lineRule="auto"/>
        <w:rPr>
          <w:rFonts w:ascii="Arial" w:eastAsia="Times New Roman" w:hAnsi="Arial" w:cs="Arial"/>
          <w:b/>
          <w:sz w:val="32"/>
          <w:szCs w:val="32"/>
        </w:rPr>
      </w:pPr>
    </w:p>
    <w:tbl>
      <w:tblPr>
        <w:tblW w:w="9943" w:type="dxa"/>
        <w:tblLayout w:type="fixed"/>
        <w:tblCellMar>
          <w:left w:w="0" w:type="dxa"/>
          <w:right w:w="0" w:type="dxa"/>
        </w:tblCellMar>
        <w:tblLook w:val="0000" w:firstRow="0" w:lastRow="0" w:firstColumn="0" w:lastColumn="0" w:noHBand="0" w:noVBand="0"/>
      </w:tblPr>
      <w:tblGrid>
        <w:gridCol w:w="2147"/>
        <w:gridCol w:w="7796"/>
      </w:tblGrid>
      <w:tr w:rsidR="00333598" w:rsidRPr="00333598" w14:paraId="14857315" w14:textId="77777777" w:rsidTr="0054189C">
        <w:trPr>
          <w:trHeight w:val="356"/>
        </w:trPr>
        <w:tc>
          <w:tcPr>
            <w:tcW w:w="2147" w:type="dxa"/>
            <w:tcBorders>
              <w:top w:val="single" w:sz="6" w:space="0" w:color="auto"/>
            </w:tcBorders>
          </w:tcPr>
          <w:p w14:paraId="25B7A435" w14:textId="77777777" w:rsidR="00333598" w:rsidRPr="00333598" w:rsidRDefault="00333598" w:rsidP="00333598">
            <w:pPr>
              <w:spacing w:before="80" w:after="80" w:line="240" w:lineRule="auto"/>
              <w:rPr>
                <w:rFonts w:ascii="Arial" w:eastAsia="Times New Roman" w:hAnsi="Arial" w:cs="Arial"/>
              </w:rPr>
            </w:pPr>
            <w:r w:rsidRPr="00333598">
              <w:rPr>
                <w:rFonts w:ascii="Arial" w:eastAsia="Times New Roman" w:hAnsi="Arial" w:cs="Arial"/>
              </w:rPr>
              <w:t xml:space="preserve">Title:                               </w:t>
            </w:r>
          </w:p>
        </w:tc>
        <w:tc>
          <w:tcPr>
            <w:tcW w:w="7796" w:type="dxa"/>
            <w:tcBorders>
              <w:top w:val="single" w:sz="6" w:space="0" w:color="auto"/>
            </w:tcBorders>
          </w:tcPr>
          <w:p w14:paraId="11235BCD" w14:textId="77777777" w:rsidR="00333598" w:rsidRPr="00333598" w:rsidRDefault="00333598" w:rsidP="00333598">
            <w:pPr>
              <w:spacing w:before="80" w:after="80" w:line="240" w:lineRule="auto"/>
              <w:rPr>
                <w:rFonts w:ascii="Arial" w:eastAsia="Times New Roman" w:hAnsi="Arial" w:cs="Arial"/>
              </w:rPr>
            </w:pPr>
            <w:r w:rsidRPr="00333598">
              <w:rPr>
                <w:rFonts w:ascii="Arial" w:eastAsia="Times New Roman" w:hAnsi="Arial" w:cs="Arial"/>
              </w:rPr>
              <w:t>Safer and Stronger Communities Board</w:t>
            </w:r>
          </w:p>
        </w:tc>
      </w:tr>
      <w:tr w:rsidR="00333598" w:rsidRPr="00333598" w14:paraId="64D2950E" w14:textId="77777777" w:rsidTr="0054189C">
        <w:trPr>
          <w:trHeight w:val="349"/>
        </w:trPr>
        <w:tc>
          <w:tcPr>
            <w:tcW w:w="2147" w:type="dxa"/>
          </w:tcPr>
          <w:p w14:paraId="5E9CBB87" w14:textId="77777777" w:rsidR="00333598" w:rsidRPr="00333598" w:rsidRDefault="00333598" w:rsidP="00333598">
            <w:pPr>
              <w:spacing w:before="80" w:after="80" w:line="240" w:lineRule="auto"/>
              <w:rPr>
                <w:rFonts w:ascii="Arial" w:eastAsia="Times New Roman" w:hAnsi="Arial" w:cs="Arial"/>
              </w:rPr>
            </w:pPr>
            <w:r w:rsidRPr="00333598">
              <w:rPr>
                <w:rFonts w:ascii="Arial" w:eastAsia="Times New Roman" w:hAnsi="Arial" w:cs="Arial"/>
              </w:rPr>
              <w:t xml:space="preserve">Date and time: </w:t>
            </w:r>
          </w:p>
        </w:tc>
        <w:tc>
          <w:tcPr>
            <w:tcW w:w="7796" w:type="dxa"/>
          </w:tcPr>
          <w:p w14:paraId="3DD30E26" w14:textId="7C35D5D5" w:rsidR="00333598" w:rsidRPr="00333598" w:rsidRDefault="00333598" w:rsidP="00333598">
            <w:pPr>
              <w:spacing w:before="80" w:after="80" w:line="240" w:lineRule="auto"/>
              <w:rPr>
                <w:rFonts w:ascii="Arial" w:eastAsia="Times New Roman" w:hAnsi="Arial" w:cs="Arial"/>
              </w:rPr>
            </w:pPr>
            <w:r w:rsidRPr="00333598">
              <w:rPr>
                <w:rFonts w:ascii="Arial" w:eastAsia="Times New Roman" w:hAnsi="Arial" w:cs="Arial"/>
              </w:rPr>
              <w:t xml:space="preserve">Thursday </w:t>
            </w:r>
            <w:r w:rsidR="0055217B">
              <w:rPr>
                <w:rFonts w:ascii="Arial" w:eastAsia="Times New Roman" w:hAnsi="Arial" w:cs="Arial"/>
              </w:rPr>
              <w:t>16</w:t>
            </w:r>
            <w:r w:rsidRPr="00333598">
              <w:rPr>
                <w:rFonts w:ascii="Arial" w:eastAsia="Times New Roman" w:hAnsi="Arial" w:cs="Arial"/>
              </w:rPr>
              <w:t xml:space="preserve"> J</w:t>
            </w:r>
            <w:r w:rsidR="0055217B">
              <w:rPr>
                <w:rFonts w:ascii="Arial" w:eastAsia="Times New Roman" w:hAnsi="Arial" w:cs="Arial"/>
              </w:rPr>
              <w:t>une</w:t>
            </w:r>
            <w:r w:rsidRPr="00333598">
              <w:rPr>
                <w:rFonts w:ascii="Arial" w:eastAsia="Times New Roman" w:hAnsi="Arial" w:cs="Arial"/>
              </w:rPr>
              <w:t xml:space="preserve"> 2022</w:t>
            </w:r>
          </w:p>
        </w:tc>
      </w:tr>
      <w:tr w:rsidR="00333598" w:rsidRPr="00333598" w14:paraId="297DA9D6" w14:textId="77777777" w:rsidTr="0054189C">
        <w:trPr>
          <w:trHeight w:val="412"/>
        </w:trPr>
        <w:tc>
          <w:tcPr>
            <w:tcW w:w="2147" w:type="dxa"/>
            <w:tcBorders>
              <w:bottom w:val="single" w:sz="6" w:space="0" w:color="auto"/>
            </w:tcBorders>
          </w:tcPr>
          <w:p w14:paraId="7DAD1E56" w14:textId="77777777" w:rsidR="00333598" w:rsidRPr="00333598" w:rsidRDefault="00333598" w:rsidP="00333598">
            <w:pPr>
              <w:spacing w:before="80" w:after="80" w:line="240" w:lineRule="auto"/>
              <w:rPr>
                <w:rFonts w:ascii="Arial" w:eastAsia="Times New Roman" w:hAnsi="Arial" w:cs="Arial"/>
              </w:rPr>
            </w:pPr>
            <w:r w:rsidRPr="00333598">
              <w:rPr>
                <w:rFonts w:ascii="Arial" w:eastAsia="Times New Roman" w:hAnsi="Arial" w:cs="Arial"/>
              </w:rPr>
              <w:t xml:space="preserve">Location: </w:t>
            </w:r>
          </w:p>
        </w:tc>
        <w:tc>
          <w:tcPr>
            <w:tcW w:w="7796" w:type="dxa"/>
            <w:tcBorders>
              <w:bottom w:val="single" w:sz="6" w:space="0" w:color="auto"/>
            </w:tcBorders>
          </w:tcPr>
          <w:p w14:paraId="7571CACA" w14:textId="062DEBE8" w:rsidR="00333598" w:rsidRPr="0049778C" w:rsidRDefault="0049778C" w:rsidP="0049778C">
            <w:pPr>
              <w:autoSpaceDE w:val="0"/>
              <w:autoSpaceDN w:val="0"/>
              <w:adjustRightInd w:val="0"/>
              <w:spacing w:after="0" w:line="240" w:lineRule="auto"/>
              <w:rPr>
                <w:rFonts w:ascii="Arial" w:hAnsi="Arial" w:cs="Arial"/>
              </w:rPr>
            </w:pPr>
            <w:r w:rsidRPr="0049778C">
              <w:rPr>
                <w:rFonts w:ascii="Arial" w:hAnsi="Arial" w:cs="Arial"/>
              </w:rPr>
              <w:t>Hybrid via Microsoft Teams and 18 Smith Square,</w:t>
            </w:r>
            <w:r>
              <w:rPr>
                <w:rFonts w:ascii="Arial" w:hAnsi="Arial" w:cs="Arial"/>
              </w:rPr>
              <w:t xml:space="preserve"> </w:t>
            </w:r>
            <w:r w:rsidRPr="0049778C">
              <w:rPr>
                <w:rFonts w:ascii="Arial" w:hAnsi="Arial" w:cs="Arial"/>
              </w:rPr>
              <w:t>London, SW1P 3HZ</w:t>
            </w:r>
          </w:p>
        </w:tc>
      </w:tr>
    </w:tbl>
    <w:p w14:paraId="54E9335C" w14:textId="77777777" w:rsidR="00333598" w:rsidRPr="00333598" w:rsidRDefault="00333598" w:rsidP="00333598">
      <w:pPr>
        <w:spacing w:after="0" w:line="240" w:lineRule="auto"/>
        <w:rPr>
          <w:rFonts w:ascii="Arial" w:eastAsia="Times New Roman" w:hAnsi="Arial" w:cs="Arial"/>
          <w:b/>
        </w:rPr>
      </w:pPr>
    </w:p>
    <w:p w14:paraId="1164283E" w14:textId="77777777" w:rsidR="00333598" w:rsidRPr="00333598" w:rsidRDefault="00333598" w:rsidP="00333598">
      <w:pPr>
        <w:tabs>
          <w:tab w:val="right" w:pos="9923"/>
        </w:tabs>
        <w:spacing w:after="0" w:line="240" w:lineRule="auto"/>
        <w:rPr>
          <w:rFonts w:ascii="Arial" w:eastAsia="Times New Roman" w:hAnsi="Arial" w:cs="Arial"/>
          <w:b/>
        </w:rPr>
      </w:pPr>
      <w:bookmarkStart w:id="0" w:name="CtteeName"/>
      <w:bookmarkEnd w:id="0"/>
      <w:r w:rsidRPr="00333598">
        <w:rPr>
          <w:rFonts w:ascii="Arial" w:eastAsia="Times New Roman" w:hAnsi="Arial" w:cs="Arial"/>
          <w:b/>
        </w:rPr>
        <w:t>Attendance</w:t>
      </w:r>
    </w:p>
    <w:p w14:paraId="4A688181" w14:textId="77777777" w:rsidR="00333598" w:rsidRPr="00333598" w:rsidRDefault="00333598" w:rsidP="00333598">
      <w:pPr>
        <w:tabs>
          <w:tab w:val="right" w:pos="9923"/>
        </w:tabs>
        <w:spacing w:after="0" w:line="240" w:lineRule="auto"/>
        <w:rPr>
          <w:rFonts w:ascii="Arial" w:eastAsia="Times New Roman" w:hAnsi="Arial" w:cs="Arial"/>
          <w:b/>
        </w:rPr>
      </w:pPr>
      <w:r w:rsidRPr="00333598">
        <w:rPr>
          <w:rFonts w:ascii="Arial" w:eastAsia="Times New Roman" w:hAnsi="Arial" w:cs="Arial"/>
          <w:lang w:eastAsia="en-GB"/>
        </w:rPr>
        <w:t xml:space="preserve">An attendance list is attached as </w:t>
      </w:r>
      <w:r w:rsidRPr="00333598">
        <w:rPr>
          <w:rFonts w:ascii="Arial" w:eastAsia="Times New Roman" w:hAnsi="Arial" w:cs="Arial"/>
          <w:b/>
          <w:bCs/>
          <w:u w:val="single"/>
          <w:lang w:eastAsia="en-GB"/>
        </w:rPr>
        <w:t>Appendix A</w:t>
      </w:r>
      <w:r w:rsidRPr="00333598">
        <w:rPr>
          <w:rFonts w:ascii="Arial" w:eastAsia="Times New Roman" w:hAnsi="Arial" w:cs="Arial"/>
          <w:b/>
          <w:bCs/>
          <w:lang w:eastAsia="en-GB"/>
        </w:rPr>
        <w:t xml:space="preserve"> </w:t>
      </w:r>
      <w:r w:rsidRPr="00333598">
        <w:rPr>
          <w:rFonts w:ascii="Arial" w:eastAsia="Times New Roman" w:hAnsi="Arial" w:cs="Arial"/>
          <w:lang w:eastAsia="en-GB"/>
        </w:rPr>
        <w:t>to this note.</w:t>
      </w:r>
    </w:p>
    <w:p w14:paraId="263D076F" w14:textId="77777777" w:rsidR="00333598" w:rsidRPr="00333598" w:rsidRDefault="00333598" w:rsidP="00333598">
      <w:pPr>
        <w:tabs>
          <w:tab w:val="right" w:pos="9923"/>
        </w:tabs>
        <w:spacing w:after="0" w:line="240" w:lineRule="auto"/>
        <w:rPr>
          <w:rFonts w:ascii="Arial" w:eastAsia="Times New Roman" w:hAnsi="Arial" w:cs="Arial"/>
          <w:b/>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9005"/>
      </w:tblGrid>
      <w:tr w:rsidR="00333598" w:rsidRPr="00333598" w14:paraId="1FE13A8F" w14:textId="77777777" w:rsidTr="0054189C">
        <w:tc>
          <w:tcPr>
            <w:tcW w:w="710" w:type="dxa"/>
            <w:shd w:val="clear" w:color="auto" w:fill="E6E6E6"/>
          </w:tcPr>
          <w:p w14:paraId="0E52F170" w14:textId="77777777" w:rsidR="00333598" w:rsidRPr="00333598" w:rsidRDefault="00333598" w:rsidP="00333598">
            <w:pPr>
              <w:tabs>
                <w:tab w:val="right" w:pos="9923"/>
              </w:tabs>
              <w:spacing w:before="40" w:after="40"/>
              <w:rPr>
                <w:rFonts w:ascii="Arial" w:eastAsia="Times New Roman" w:hAnsi="Arial" w:cs="Arial"/>
                <w:b/>
              </w:rPr>
            </w:pPr>
            <w:r w:rsidRPr="00333598">
              <w:rPr>
                <w:rFonts w:ascii="Arial" w:eastAsia="Times New Roman" w:hAnsi="Arial" w:cs="Arial"/>
                <w:b/>
              </w:rPr>
              <w:t>Item</w:t>
            </w:r>
          </w:p>
        </w:tc>
        <w:tc>
          <w:tcPr>
            <w:tcW w:w="8612" w:type="dxa"/>
            <w:shd w:val="clear" w:color="auto" w:fill="E6E6E6"/>
          </w:tcPr>
          <w:p w14:paraId="1F050D70" w14:textId="77777777" w:rsidR="00333598" w:rsidRPr="00333598" w:rsidRDefault="00333598" w:rsidP="00333598">
            <w:pPr>
              <w:tabs>
                <w:tab w:val="right" w:pos="9923"/>
              </w:tabs>
              <w:spacing w:before="40" w:after="40"/>
              <w:rPr>
                <w:rFonts w:ascii="Arial" w:eastAsia="Times New Roman" w:hAnsi="Arial" w:cs="Arial"/>
                <w:b/>
              </w:rPr>
            </w:pPr>
            <w:r w:rsidRPr="00333598">
              <w:rPr>
                <w:rFonts w:ascii="Arial" w:eastAsia="Times New Roman" w:hAnsi="Arial" w:cs="Arial"/>
                <w:b/>
                <w:bCs/>
                <w:lang w:eastAsia="en-GB"/>
              </w:rPr>
              <w:t>Decisions and actions</w:t>
            </w:r>
          </w:p>
        </w:tc>
      </w:tr>
    </w:tbl>
    <w:p w14:paraId="752B96B3" w14:textId="77777777" w:rsidR="00333598" w:rsidRDefault="00333598" w:rsidP="00951892">
      <w:pPr>
        <w:rPr>
          <w:rFonts w:ascii="Arial" w:hAnsi="Arial" w:cs="Arial"/>
          <w:b/>
          <w:bCs/>
        </w:rPr>
      </w:pPr>
    </w:p>
    <w:p w14:paraId="529158A5" w14:textId="324D9CD7" w:rsidR="00080357" w:rsidRPr="00080357" w:rsidRDefault="00951892" w:rsidP="00080357">
      <w:pPr>
        <w:pStyle w:val="ListParagraph"/>
        <w:numPr>
          <w:ilvl w:val="0"/>
          <w:numId w:val="6"/>
        </w:numPr>
        <w:rPr>
          <w:rFonts w:ascii="Arial" w:hAnsi="Arial" w:cs="Arial"/>
          <w:b/>
          <w:bCs/>
        </w:rPr>
      </w:pPr>
      <w:r w:rsidRPr="00080357">
        <w:rPr>
          <w:rFonts w:ascii="Arial" w:hAnsi="Arial" w:cs="Arial"/>
          <w:b/>
          <w:bCs/>
        </w:rPr>
        <w:t>Welcome, Apologies and Substitutes, Declarations of Interest</w:t>
      </w:r>
    </w:p>
    <w:p w14:paraId="16A056BF" w14:textId="6B266D1C" w:rsidR="00B07F67" w:rsidRDefault="00080357" w:rsidP="00080357">
      <w:pPr>
        <w:ind w:left="720"/>
        <w:rPr>
          <w:rFonts w:ascii="Arial" w:hAnsi="Arial" w:cs="Arial"/>
          <w:bCs/>
        </w:rPr>
      </w:pPr>
      <w:r w:rsidRPr="008724B4">
        <w:rPr>
          <w:rFonts w:ascii="Arial" w:hAnsi="Arial" w:cs="Arial"/>
          <w:bCs/>
        </w:rPr>
        <w:t>The Chair welcomed members to the Safer and Stronger Communities Board meeting</w:t>
      </w:r>
      <w:r w:rsidR="002041F5">
        <w:rPr>
          <w:rFonts w:ascii="Arial" w:hAnsi="Arial" w:cs="Arial"/>
          <w:bCs/>
        </w:rPr>
        <w:t xml:space="preserve">. </w:t>
      </w:r>
    </w:p>
    <w:p w14:paraId="3C34AD41" w14:textId="7E543620" w:rsidR="00D656AB" w:rsidRPr="00D656AB" w:rsidRDefault="00D656AB" w:rsidP="00D656AB">
      <w:pPr>
        <w:ind w:left="720"/>
        <w:rPr>
          <w:rFonts w:ascii="Arial" w:hAnsi="Arial" w:cs="Arial"/>
        </w:rPr>
      </w:pPr>
      <w:r>
        <w:rPr>
          <w:rFonts w:ascii="Arial" w:hAnsi="Arial" w:cs="Arial"/>
        </w:rPr>
        <w:t>A</w:t>
      </w:r>
      <w:r w:rsidRPr="00043325">
        <w:rPr>
          <w:rFonts w:ascii="Arial" w:hAnsi="Arial" w:cs="Arial"/>
        </w:rPr>
        <w:t>pologies</w:t>
      </w:r>
      <w:r>
        <w:rPr>
          <w:rFonts w:ascii="Arial" w:hAnsi="Arial" w:cs="Arial"/>
        </w:rPr>
        <w:t xml:space="preserve"> were received from M</w:t>
      </w:r>
      <w:r w:rsidRPr="00043325">
        <w:rPr>
          <w:rFonts w:ascii="Arial" w:hAnsi="Arial" w:cs="Arial"/>
        </w:rPr>
        <w:t xml:space="preserve">ayor Damien </w:t>
      </w:r>
      <w:r>
        <w:rPr>
          <w:rFonts w:ascii="Arial" w:hAnsi="Arial" w:cs="Arial"/>
        </w:rPr>
        <w:t>Eg</w:t>
      </w:r>
      <w:r w:rsidRPr="00043325">
        <w:rPr>
          <w:rFonts w:ascii="Arial" w:hAnsi="Arial" w:cs="Arial"/>
        </w:rPr>
        <w:t>an</w:t>
      </w:r>
      <w:r w:rsidR="00136EF7">
        <w:rPr>
          <w:rFonts w:ascii="Arial" w:hAnsi="Arial" w:cs="Arial"/>
        </w:rPr>
        <w:t>.</w:t>
      </w:r>
      <w:r w:rsidRPr="00043325">
        <w:rPr>
          <w:rFonts w:ascii="Arial" w:hAnsi="Arial" w:cs="Arial"/>
        </w:rPr>
        <w:t xml:space="preserve"> </w:t>
      </w:r>
      <w:r>
        <w:rPr>
          <w:rFonts w:ascii="Arial" w:hAnsi="Arial" w:cs="Arial"/>
        </w:rPr>
        <w:t xml:space="preserve">Cllr </w:t>
      </w:r>
      <w:r w:rsidRPr="00043325">
        <w:rPr>
          <w:rFonts w:ascii="Arial" w:hAnsi="Arial" w:cs="Arial"/>
        </w:rPr>
        <w:t xml:space="preserve">Philip </w:t>
      </w:r>
      <w:r>
        <w:rPr>
          <w:rFonts w:ascii="Arial" w:hAnsi="Arial" w:cs="Arial"/>
        </w:rPr>
        <w:t>E</w:t>
      </w:r>
      <w:r w:rsidRPr="00043325">
        <w:rPr>
          <w:rFonts w:ascii="Arial" w:hAnsi="Arial" w:cs="Arial"/>
        </w:rPr>
        <w:t xml:space="preserve">vans </w:t>
      </w:r>
      <w:r w:rsidR="00136EF7">
        <w:rPr>
          <w:rFonts w:ascii="Arial" w:hAnsi="Arial" w:cs="Arial"/>
        </w:rPr>
        <w:t xml:space="preserve">had retired at the recent election, </w:t>
      </w:r>
      <w:r>
        <w:rPr>
          <w:rFonts w:ascii="Arial" w:hAnsi="Arial" w:cs="Arial"/>
        </w:rPr>
        <w:t>with Cllr K</w:t>
      </w:r>
      <w:r w:rsidRPr="00043325">
        <w:rPr>
          <w:rFonts w:ascii="Arial" w:hAnsi="Arial" w:cs="Arial"/>
        </w:rPr>
        <w:t xml:space="preserve">aren Lucioni </w:t>
      </w:r>
      <w:r w:rsidR="00136EF7">
        <w:rPr>
          <w:rFonts w:ascii="Arial" w:hAnsi="Arial" w:cs="Arial"/>
        </w:rPr>
        <w:t xml:space="preserve">in attendance as a substitute. </w:t>
      </w:r>
    </w:p>
    <w:p w14:paraId="6056C64C" w14:textId="78054834" w:rsidR="00D656AB" w:rsidRDefault="002041F5" w:rsidP="00080357">
      <w:pPr>
        <w:ind w:left="720"/>
        <w:rPr>
          <w:rFonts w:ascii="Arial" w:hAnsi="Arial" w:cs="Arial"/>
        </w:rPr>
      </w:pPr>
      <w:r>
        <w:rPr>
          <w:rFonts w:ascii="Arial" w:hAnsi="Arial" w:cs="Arial"/>
          <w:bCs/>
        </w:rPr>
        <w:t>The Chair</w:t>
      </w:r>
      <w:r w:rsidR="00181894">
        <w:rPr>
          <w:rFonts w:ascii="Arial" w:hAnsi="Arial" w:cs="Arial"/>
          <w:bCs/>
        </w:rPr>
        <w:t xml:space="preserve"> </w:t>
      </w:r>
      <w:r w:rsidR="00C506D6">
        <w:rPr>
          <w:rFonts w:ascii="Arial" w:hAnsi="Arial" w:cs="Arial"/>
          <w:bCs/>
        </w:rPr>
        <w:t>mentioned that</w:t>
      </w:r>
      <w:r w:rsidR="00181894">
        <w:rPr>
          <w:rFonts w:ascii="Arial" w:hAnsi="Arial" w:cs="Arial"/>
          <w:bCs/>
        </w:rPr>
        <w:t xml:space="preserve"> Cllr </w:t>
      </w:r>
      <w:r>
        <w:rPr>
          <w:rFonts w:ascii="Arial" w:hAnsi="Arial" w:cs="Arial"/>
          <w:bCs/>
        </w:rPr>
        <w:t xml:space="preserve">Mohan Iyengar </w:t>
      </w:r>
      <w:r w:rsidR="00C506D6">
        <w:rPr>
          <w:rFonts w:ascii="Arial" w:hAnsi="Arial" w:cs="Arial"/>
        </w:rPr>
        <w:t>wa</w:t>
      </w:r>
      <w:r w:rsidR="00C506D6" w:rsidRPr="00043325">
        <w:rPr>
          <w:rFonts w:ascii="Arial" w:hAnsi="Arial" w:cs="Arial"/>
        </w:rPr>
        <w:t xml:space="preserve">s no longer a member of the board as he </w:t>
      </w:r>
      <w:r w:rsidR="00BE11AB">
        <w:rPr>
          <w:rFonts w:ascii="Arial" w:hAnsi="Arial" w:cs="Arial"/>
        </w:rPr>
        <w:t xml:space="preserve">had </w:t>
      </w:r>
      <w:r w:rsidR="00C506D6" w:rsidRPr="00043325">
        <w:rPr>
          <w:rFonts w:ascii="Arial" w:hAnsi="Arial" w:cs="Arial"/>
        </w:rPr>
        <w:t>stood down as a Conservative councillor</w:t>
      </w:r>
      <w:r w:rsidR="009C0076">
        <w:rPr>
          <w:rFonts w:ascii="Arial" w:hAnsi="Arial" w:cs="Arial"/>
        </w:rPr>
        <w:t>.</w:t>
      </w:r>
      <w:r w:rsidR="00C506D6">
        <w:rPr>
          <w:rFonts w:ascii="Arial" w:hAnsi="Arial" w:cs="Arial"/>
          <w:bCs/>
        </w:rPr>
        <w:t xml:space="preserve"> </w:t>
      </w:r>
      <w:r w:rsidR="009C0076">
        <w:rPr>
          <w:rFonts w:ascii="Arial" w:hAnsi="Arial" w:cs="Arial"/>
          <w:bCs/>
        </w:rPr>
        <w:t xml:space="preserve">She thanked </w:t>
      </w:r>
      <w:r w:rsidR="00B07F67" w:rsidRPr="00043325">
        <w:rPr>
          <w:rFonts w:ascii="Arial" w:hAnsi="Arial" w:cs="Arial"/>
        </w:rPr>
        <w:t>Cllr Iyengar for his time on the board and the work he ha</w:t>
      </w:r>
      <w:r w:rsidR="00C47BB0">
        <w:rPr>
          <w:rFonts w:ascii="Arial" w:hAnsi="Arial" w:cs="Arial"/>
        </w:rPr>
        <w:t>d</w:t>
      </w:r>
      <w:r w:rsidR="00B07F67" w:rsidRPr="00043325">
        <w:rPr>
          <w:rFonts w:ascii="Arial" w:hAnsi="Arial" w:cs="Arial"/>
        </w:rPr>
        <w:t xml:space="preserve"> contributed as a lead member</w:t>
      </w:r>
      <w:r w:rsidR="00C47BB0">
        <w:rPr>
          <w:rFonts w:ascii="Arial" w:hAnsi="Arial" w:cs="Arial"/>
        </w:rPr>
        <w:t>.</w:t>
      </w:r>
      <w:r w:rsidR="00EC5EEF" w:rsidRPr="00043325">
        <w:rPr>
          <w:rFonts w:ascii="Arial" w:hAnsi="Arial" w:cs="Arial"/>
        </w:rPr>
        <w:t xml:space="preserve"> </w:t>
      </w:r>
    </w:p>
    <w:p w14:paraId="2B1DB765" w14:textId="162F39B4" w:rsidR="00B6750B" w:rsidRPr="00D656AB" w:rsidRDefault="00EC5EEF" w:rsidP="00B6750B">
      <w:pPr>
        <w:ind w:left="720"/>
        <w:rPr>
          <w:rFonts w:ascii="Arial" w:hAnsi="Arial" w:cs="Arial"/>
        </w:rPr>
      </w:pPr>
      <w:r w:rsidRPr="00043325">
        <w:rPr>
          <w:rFonts w:ascii="Arial" w:hAnsi="Arial" w:cs="Arial"/>
        </w:rPr>
        <w:t>Cllr Lewis Cocking w</w:t>
      </w:r>
      <w:r w:rsidR="005270B8">
        <w:rPr>
          <w:rFonts w:ascii="Arial" w:hAnsi="Arial" w:cs="Arial"/>
        </w:rPr>
        <w:t>ould</w:t>
      </w:r>
      <w:r w:rsidRPr="00043325">
        <w:rPr>
          <w:rFonts w:ascii="Arial" w:hAnsi="Arial" w:cs="Arial"/>
        </w:rPr>
        <w:t xml:space="preserve"> be the Conservative Lead member for this meeting and the remainder of the Board cycle</w:t>
      </w:r>
      <w:r>
        <w:rPr>
          <w:rFonts w:ascii="Arial" w:hAnsi="Arial" w:cs="Arial"/>
        </w:rPr>
        <w:t>.</w:t>
      </w:r>
      <w:r w:rsidR="00B6750B">
        <w:rPr>
          <w:rFonts w:ascii="Arial" w:hAnsi="Arial" w:cs="Arial"/>
        </w:rPr>
        <w:t xml:space="preserve"> Cllr</w:t>
      </w:r>
      <w:r w:rsidR="00B6750B" w:rsidRPr="00043325">
        <w:rPr>
          <w:rFonts w:ascii="Arial" w:hAnsi="Arial" w:cs="Arial"/>
        </w:rPr>
        <w:t xml:space="preserve"> </w:t>
      </w:r>
      <w:r w:rsidR="00B6750B">
        <w:rPr>
          <w:rFonts w:ascii="Arial" w:hAnsi="Arial" w:cs="Arial"/>
        </w:rPr>
        <w:t>P</w:t>
      </w:r>
      <w:r w:rsidR="00B6750B" w:rsidRPr="00043325">
        <w:rPr>
          <w:rFonts w:ascii="Arial" w:hAnsi="Arial" w:cs="Arial"/>
        </w:rPr>
        <w:t xml:space="preserve">aul </w:t>
      </w:r>
      <w:proofErr w:type="spellStart"/>
      <w:r w:rsidR="00B6750B">
        <w:rPr>
          <w:rFonts w:ascii="Arial" w:hAnsi="Arial" w:cs="Arial"/>
        </w:rPr>
        <w:t>F</w:t>
      </w:r>
      <w:r w:rsidR="00B6750B" w:rsidRPr="00043325">
        <w:rPr>
          <w:rFonts w:ascii="Arial" w:hAnsi="Arial" w:cs="Arial"/>
        </w:rPr>
        <w:t>indlow</w:t>
      </w:r>
      <w:proofErr w:type="spellEnd"/>
      <w:r w:rsidR="00B6750B" w:rsidRPr="00043325">
        <w:rPr>
          <w:rFonts w:ascii="Arial" w:hAnsi="Arial" w:cs="Arial"/>
        </w:rPr>
        <w:t xml:space="preserve"> </w:t>
      </w:r>
      <w:r w:rsidR="00B6750B">
        <w:rPr>
          <w:rFonts w:ascii="Arial" w:hAnsi="Arial" w:cs="Arial"/>
        </w:rPr>
        <w:t xml:space="preserve">was in attendance as a substitute. </w:t>
      </w:r>
    </w:p>
    <w:p w14:paraId="215E6F3C" w14:textId="3B82532C" w:rsidR="00951892" w:rsidRPr="00043325" w:rsidRDefault="00DC3A2B" w:rsidP="00125ADB">
      <w:pPr>
        <w:ind w:left="720"/>
        <w:rPr>
          <w:rFonts w:ascii="Arial" w:hAnsi="Arial" w:cs="Arial"/>
        </w:rPr>
      </w:pPr>
      <w:r>
        <w:rPr>
          <w:rFonts w:ascii="Arial" w:hAnsi="Arial" w:cs="Arial"/>
          <w:bCs/>
        </w:rPr>
        <w:t>Declarations of interest were made by Cllr Lewis Cocking, who informed the Board he was Deputy Police and Crime Commissioner for Hertfordshire</w:t>
      </w:r>
      <w:r w:rsidR="00125ADB">
        <w:rPr>
          <w:rFonts w:ascii="Arial" w:hAnsi="Arial" w:cs="Arial"/>
          <w:bCs/>
        </w:rPr>
        <w:t xml:space="preserve"> and Cllr Jeanie Bell, who </w:t>
      </w:r>
      <w:r w:rsidR="00BE11AB">
        <w:rPr>
          <w:rFonts w:ascii="Arial" w:hAnsi="Arial" w:cs="Arial"/>
          <w:bCs/>
        </w:rPr>
        <w:t xml:space="preserve">works </w:t>
      </w:r>
      <w:r w:rsidR="00043376">
        <w:rPr>
          <w:rFonts w:ascii="Arial" w:hAnsi="Arial" w:cs="Arial"/>
          <w:bCs/>
        </w:rPr>
        <w:t xml:space="preserve">with a charity </w:t>
      </w:r>
      <w:r w:rsidR="00482AFD">
        <w:rPr>
          <w:rFonts w:ascii="Arial" w:hAnsi="Arial" w:cs="Arial"/>
          <w:bCs/>
        </w:rPr>
        <w:t>that receive</w:t>
      </w:r>
      <w:r w:rsidR="000D5F59">
        <w:rPr>
          <w:rFonts w:ascii="Arial" w:hAnsi="Arial" w:cs="Arial"/>
          <w:bCs/>
        </w:rPr>
        <w:t>s</w:t>
      </w:r>
      <w:r w:rsidR="00482AFD">
        <w:rPr>
          <w:rFonts w:ascii="Arial" w:hAnsi="Arial" w:cs="Arial"/>
          <w:bCs/>
        </w:rPr>
        <w:t xml:space="preserve"> funding from </w:t>
      </w:r>
      <w:r w:rsidR="000D5F59">
        <w:rPr>
          <w:rFonts w:ascii="Arial" w:hAnsi="Arial" w:cs="Arial"/>
          <w:bCs/>
        </w:rPr>
        <w:t xml:space="preserve">the local </w:t>
      </w:r>
      <w:r w:rsidR="00482AFD">
        <w:rPr>
          <w:rFonts w:ascii="Arial" w:hAnsi="Arial" w:cs="Arial"/>
          <w:bCs/>
        </w:rPr>
        <w:t>violence reduction unit.</w:t>
      </w:r>
    </w:p>
    <w:p w14:paraId="7B202D42" w14:textId="48EDDF53" w:rsidR="00951892" w:rsidRPr="00482AFD" w:rsidRDefault="00951892" w:rsidP="00482AFD">
      <w:pPr>
        <w:pStyle w:val="ListParagraph"/>
        <w:numPr>
          <w:ilvl w:val="0"/>
          <w:numId w:val="6"/>
        </w:numPr>
        <w:rPr>
          <w:rFonts w:ascii="Arial" w:hAnsi="Arial" w:cs="Arial"/>
          <w:b/>
          <w:bCs/>
        </w:rPr>
      </w:pPr>
      <w:r w:rsidRPr="00482AFD">
        <w:rPr>
          <w:rFonts w:ascii="Arial" w:hAnsi="Arial" w:cs="Arial"/>
          <w:b/>
          <w:bCs/>
        </w:rPr>
        <w:t>Notes of previous meeting</w:t>
      </w:r>
    </w:p>
    <w:p w14:paraId="7EB62C56" w14:textId="5E32141D" w:rsidR="00951892" w:rsidRDefault="00043325" w:rsidP="00482AFD">
      <w:pPr>
        <w:ind w:left="720"/>
        <w:rPr>
          <w:rFonts w:ascii="Arial" w:hAnsi="Arial" w:cs="Arial"/>
        </w:rPr>
      </w:pPr>
      <w:r w:rsidRPr="00043325">
        <w:rPr>
          <w:rFonts w:ascii="Arial" w:hAnsi="Arial" w:cs="Arial"/>
        </w:rPr>
        <w:t>Members of the Safer and Stronger Communities Board agree</w:t>
      </w:r>
      <w:r w:rsidR="009D09E9">
        <w:rPr>
          <w:rFonts w:ascii="Arial" w:hAnsi="Arial" w:cs="Arial"/>
        </w:rPr>
        <w:t>d</w:t>
      </w:r>
      <w:r w:rsidRPr="00043325">
        <w:rPr>
          <w:rFonts w:ascii="Arial" w:hAnsi="Arial" w:cs="Arial"/>
        </w:rPr>
        <w:t xml:space="preserve"> the minutes of the meeting held on 24 March 2022.</w:t>
      </w:r>
    </w:p>
    <w:p w14:paraId="1D9503BC" w14:textId="7A0CDD8F" w:rsidR="00D71B55" w:rsidRPr="00043325" w:rsidRDefault="00883760" w:rsidP="000504FA">
      <w:pPr>
        <w:ind w:left="720"/>
        <w:rPr>
          <w:rFonts w:ascii="Arial" w:hAnsi="Arial" w:cs="Arial"/>
        </w:rPr>
      </w:pPr>
      <w:r>
        <w:rPr>
          <w:rFonts w:ascii="Arial" w:hAnsi="Arial" w:cs="Arial"/>
        </w:rPr>
        <w:t xml:space="preserve">Members </w:t>
      </w:r>
      <w:r w:rsidR="00612812">
        <w:rPr>
          <w:rFonts w:ascii="Arial" w:hAnsi="Arial" w:cs="Arial"/>
        </w:rPr>
        <w:t xml:space="preserve">requested </w:t>
      </w:r>
      <w:r>
        <w:rPr>
          <w:rFonts w:ascii="Arial" w:hAnsi="Arial" w:cs="Arial"/>
        </w:rPr>
        <w:t xml:space="preserve">an amendment be made </w:t>
      </w:r>
      <w:r w:rsidR="003F1CB3">
        <w:rPr>
          <w:rFonts w:ascii="Arial" w:hAnsi="Arial" w:cs="Arial"/>
        </w:rPr>
        <w:t xml:space="preserve">to </w:t>
      </w:r>
      <w:r w:rsidR="00B56002">
        <w:rPr>
          <w:rFonts w:ascii="Arial" w:hAnsi="Arial" w:cs="Arial"/>
        </w:rPr>
        <w:t xml:space="preserve">item </w:t>
      </w:r>
      <w:r w:rsidR="00EA3B01">
        <w:rPr>
          <w:rFonts w:ascii="Arial" w:hAnsi="Arial" w:cs="Arial"/>
        </w:rPr>
        <w:t xml:space="preserve">3 </w:t>
      </w:r>
      <w:r w:rsidR="00AC4DFB">
        <w:rPr>
          <w:rFonts w:ascii="Arial" w:hAnsi="Arial" w:cs="Arial"/>
        </w:rPr>
        <w:t xml:space="preserve">which did not capture Dr Harris’ </w:t>
      </w:r>
      <w:r w:rsidR="00DF758D">
        <w:rPr>
          <w:rFonts w:ascii="Arial" w:hAnsi="Arial" w:cs="Arial"/>
        </w:rPr>
        <w:t xml:space="preserve">comments </w:t>
      </w:r>
      <w:r w:rsidR="00E21D07">
        <w:rPr>
          <w:rFonts w:ascii="Arial" w:hAnsi="Arial" w:cs="Arial"/>
        </w:rPr>
        <w:t xml:space="preserve">during the meeting </w:t>
      </w:r>
      <w:r w:rsidR="00DF758D">
        <w:rPr>
          <w:rFonts w:ascii="Arial" w:hAnsi="Arial" w:cs="Arial"/>
        </w:rPr>
        <w:t xml:space="preserve">that there </w:t>
      </w:r>
      <w:r w:rsidR="0015331A">
        <w:rPr>
          <w:rFonts w:ascii="Arial" w:hAnsi="Arial" w:cs="Arial"/>
        </w:rPr>
        <w:t>was an underlying</w:t>
      </w:r>
      <w:r w:rsidR="00DF758D">
        <w:rPr>
          <w:rFonts w:ascii="Arial" w:hAnsi="Arial" w:cs="Arial"/>
        </w:rPr>
        <w:t xml:space="preserve"> trend </w:t>
      </w:r>
      <w:r w:rsidR="00CB75CF">
        <w:rPr>
          <w:rFonts w:ascii="Arial" w:hAnsi="Arial" w:cs="Arial"/>
        </w:rPr>
        <w:t>towards no ideological</w:t>
      </w:r>
      <w:r w:rsidR="00AB7CE9">
        <w:rPr>
          <w:rFonts w:ascii="Arial" w:hAnsi="Arial" w:cs="Arial"/>
        </w:rPr>
        <w:t xml:space="preserve"> extremism. </w:t>
      </w:r>
    </w:p>
    <w:p w14:paraId="2B9B1CC8" w14:textId="56BD9997" w:rsidR="00754E81" w:rsidRPr="00043325" w:rsidRDefault="00951892" w:rsidP="005B04D7">
      <w:pPr>
        <w:ind w:left="720"/>
        <w:rPr>
          <w:rFonts w:ascii="Arial" w:hAnsi="Arial" w:cs="Arial"/>
        </w:rPr>
      </w:pPr>
      <w:r w:rsidRPr="00043325">
        <w:rPr>
          <w:rFonts w:ascii="Arial" w:hAnsi="Arial" w:cs="Arial"/>
        </w:rPr>
        <w:t xml:space="preserve">The </w:t>
      </w:r>
      <w:r w:rsidR="000504FA">
        <w:rPr>
          <w:rFonts w:ascii="Arial" w:hAnsi="Arial" w:cs="Arial"/>
        </w:rPr>
        <w:t>C</w:t>
      </w:r>
      <w:r w:rsidRPr="00043325">
        <w:rPr>
          <w:rFonts w:ascii="Arial" w:hAnsi="Arial" w:cs="Arial"/>
        </w:rPr>
        <w:t xml:space="preserve">hair informed the board that item 4 would be taken next due to speaker availability for item 3. </w:t>
      </w:r>
    </w:p>
    <w:p w14:paraId="180FC8F1" w14:textId="7D1BFC29" w:rsidR="00951892" w:rsidRPr="00360D28" w:rsidRDefault="009A1F49" w:rsidP="00360D28">
      <w:pPr>
        <w:pStyle w:val="ListParagraph"/>
        <w:numPr>
          <w:ilvl w:val="0"/>
          <w:numId w:val="6"/>
        </w:numPr>
        <w:rPr>
          <w:rFonts w:ascii="Arial" w:hAnsi="Arial" w:cs="Arial"/>
          <w:b/>
          <w:bCs/>
        </w:rPr>
      </w:pPr>
      <w:r>
        <w:rPr>
          <w:rFonts w:ascii="Arial" w:hAnsi="Arial" w:cs="Arial"/>
          <w:b/>
          <w:bCs/>
        </w:rPr>
        <w:t xml:space="preserve">(Item 4) </w:t>
      </w:r>
      <w:r w:rsidR="00951892" w:rsidRPr="00360D28">
        <w:rPr>
          <w:rFonts w:ascii="Arial" w:hAnsi="Arial" w:cs="Arial"/>
          <w:b/>
          <w:bCs/>
        </w:rPr>
        <w:t>Safer and Stronger Communities issues in the Queen's Speech</w:t>
      </w:r>
      <w:r>
        <w:rPr>
          <w:rFonts w:ascii="Arial" w:hAnsi="Arial" w:cs="Arial"/>
          <w:b/>
          <w:bCs/>
        </w:rPr>
        <w:t xml:space="preserve"> </w:t>
      </w:r>
    </w:p>
    <w:p w14:paraId="4395E2C4" w14:textId="480624D9" w:rsidR="00951892" w:rsidRPr="00043325" w:rsidRDefault="000C590A" w:rsidP="00360D28">
      <w:pPr>
        <w:ind w:left="720"/>
        <w:rPr>
          <w:rFonts w:ascii="Arial" w:hAnsi="Arial" w:cs="Arial"/>
        </w:rPr>
      </w:pPr>
      <w:r w:rsidRPr="00043325">
        <w:rPr>
          <w:rFonts w:ascii="Arial" w:hAnsi="Arial" w:cs="Arial"/>
        </w:rPr>
        <w:lastRenderedPageBreak/>
        <w:t xml:space="preserve">The </w:t>
      </w:r>
      <w:r w:rsidR="00360D28">
        <w:rPr>
          <w:rFonts w:ascii="Arial" w:hAnsi="Arial" w:cs="Arial"/>
        </w:rPr>
        <w:t>C</w:t>
      </w:r>
      <w:r w:rsidRPr="00043325">
        <w:rPr>
          <w:rFonts w:ascii="Arial" w:hAnsi="Arial" w:cs="Arial"/>
        </w:rPr>
        <w:t>hair introduced the report which provided an overview of the items relevant to the Safer and Stronger Communities Board’s portfolio within the Queen’s Speech.</w:t>
      </w:r>
    </w:p>
    <w:p w14:paraId="2831A0FE" w14:textId="075BCF74" w:rsidR="001F4F03" w:rsidRDefault="000C590A" w:rsidP="00BE2661">
      <w:pPr>
        <w:pStyle w:val="NoSpacing"/>
        <w:ind w:firstLine="720"/>
        <w:rPr>
          <w:rFonts w:ascii="Arial" w:hAnsi="Arial" w:cs="Arial"/>
        </w:rPr>
      </w:pPr>
      <w:r w:rsidRPr="001F4F03">
        <w:rPr>
          <w:rFonts w:ascii="Arial" w:hAnsi="Arial" w:cs="Arial"/>
        </w:rPr>
        <w:t>Ellie</w:t>
      </w:r>
      <w:r w:rsidR="0061498D" w:rsidRPr="001F4F03">
        <w:rPr>
          <w:rFonts w:ascii="Arial" w:hAnsi="Arial" w:cs="Arial"/>
        </w:rPr>
        <w:t xml:space="preserve"> Greenwood, Senior Adviser highlighted the following key points from the report</w:t>
      </w:r>
      <w:r w:rsidR="00FF126E" w:rsidRPr="001F4F03">
        <w:rPr>
          <w:rFonts w:ascii="Arial" w:hAnsi="Arial" w:cs="Arial"/>
        </w:rPr>
        <w:t>:</w:t>
      </w:r>
    </w:p>
    <w:p w14:paraId="7745BE8F" w14:textId="0AAE251C" w:rsidR="00BE2661" w:rsidRDefault="00757443" w:rsidP="00BE2661">
      <w:pPr>
        <w:pStyle w:val="NoSpacing"/>
        <w:numPr>
          <w:ilvl w:val="0"/>
          <w:numId w:val="10"/>
        </w:numPr>
        <w:rPr>
          <w:rFonts w:ascii="Arial" w:hAnsi="Arial" w:cs="Arial"/>
        </w:rPr>
      </w:pPr>
      <w:r w:rsidRPr="00757443">
        <w:rPr>
          <w:rFonts w:ascii="Arial" w:hAnsi="Arial" w:cs="Arial"/>
        </w:rPr>
        <w:t>Levelling Up and Regeneration Bill</w:t>
      </w:r>
      <w:r w:rsidR="00554170">
        <w:rPr>
          <w:rFonts w:ascii="Arial" w:hAnsi="Arial" w:cs="Arial"/>
        </w:rPr>
        <w:t xml:space="preserve"> </w:t>
      </w:r>
      <w:r w:rsidR="00E67538" w:rsidRPr="001F4F03">
        <w:rPr>
          <w:rFonts w:ascii="Arial" w:hAnsi="Arial" w:cs="Arial"/>
        </w:rPr>
        <w:t>–</w:t>
      </w:r>
      <w:r w:rsidR="00984B6E">
        <w:rPr>
          <w:rFonts w:ascii="Arial" w:hAnsi="Arial" w:cs="Arial"/>
        </w:rPr>
        <w:t xml:space="preserve"> </w:t>
      </w:r>
      <w:r w:rsidR="00965001">
        <w:rPr>
          <w:rFonts w:ascii="Arial" w:hAnsi="Arial" w:cs="Arial"/>
        </w:rPr>
        <w:t xml:space="preserve">The </w:t>
      </w:r>
      <w:r w:rsidR="00AC4DDF">
        <w:rPr>
          <w:rFonts w:ascii="Arial" w:hAnsi="Arial" w:cs="Arial"/>
        </w:rPr>
        <w:t>Local Government Association (</w:t>
      </w:r>
      <w:r w:rsidR="00965001">
        <w:rPr>
          <w:rFonts w:ascii="Arial" w:hAnsi="Arial" w:cs="Arial"/>
        </w:rPr>
        <w:t>LGA</w:t>
      </w:r>
      <w:r w:rsidR="00AC4DDF">
        <w:rPr>
          <w:rFonts w:ascii="Arial" w:hAnsi="Arial" w:cs="Arial"/>
        </w:rPr>
        <w:t>)</w:t>
      </w:r>
      <w:r w:rsidR="00D80726">
        <w:rPr>
          <w:rFonts w:ascii="Arial" w:hAnsi="Arial" w:cs="Arial"/>
        </w:rPr>
        <w:t xml:space="preserve"> had</w:t>
      </w:r>
      <w:r w:rsidR="00F84A5D" w:rsidRPr="001F4F03">
        <w:rPr>
          <w:rFonts w:ascii="Arial" w:hAnsi="Arial" w:cs="Arial"/>
        </w:rPr>
        <w:t xml:space="preserve"> </w:t>
      </w:r>
      <w:r w:rsidR="00E67538" w:rsidRPr="001F4F03">
        <w:rPr>
          <w:rFonts w:ascii="Arial" w:hAnsi="Arial" w:cs="Arial"/>
        </w:rPr>
        <w:t xml:space="preserve">secured </w:t>
      </w:r>
      <w:r w:rsidR="001704B0">
        <w:rPr>
          <w:rFonts w:ascii="Arial" w:hAnsi="Arial" w:cs="Arial"/>
        </w:rPr>
        <w:t>improvement</w:t>
      </w:r>
      <w:r w:rsidR="00292C4E">
        <w:rPr>
          <w:rFonts w:ascii="Arial" w:hAnsi="Arial" w:cs="Arial"/>
        </w:rPr>
        <w:t>s</w:t>
      </w:r>
      <w:r w:rsidR="001704B0">
        <w:rPr>
          <w:rFonts w:ascii="Arial" w:hAnsi="Arial" w:cs="Arial"/>
        </w:rPr>
        <w:t xml:space="preserve"> </w:t>
      </w:r>
      <w:r w:rsidR="00292C4E">
        <w:rPr>
          <w:rFonts w:ascii="Arial" w:hAnsi="Arial" w:cs="Arial"/>
        </w:rPr>
        <w:t xml:space="preserve">to </w:t>
      </w:r>
      <w:r w:rsidR="00AC4DDF">
        <w:rPr>
          <w:rFonts w:ascii="Arial" w:hAnsi="Arial" w:cs="Arial"/>
        </w:rPr>
        <w:t>the existing</w:t>
      </w:r>
      <w:r w:rsidR="00292C4E">
        <w:rPr>
          <w:rFonts w:ascii="Arial" w:hAnsi="Arial" w:cs="Arial"/>
        </w:rPr>
        <w:t>, temporary pavement licensing</w:t>
      </w:r>
      <w:r w:rsidR="00AC4DDF">
        <w:rPr>
          <w:rFonts w:ascii="Arial" w:hAnsi="Arial" w:cs="Arial"/>
        </w:rPr>
        <w:t xml:space="preserve"> regime</w:t>
      </w:r>
      <w:r w:rsidR="00845EEF">
        <w:rPr>
          <w:rFonts w:ascii="Arial" w:hAnsi="Arial" w:cs="Arial"/>
        </w:rPr>
        <w:t xml:space="preserve">, </w:t>
      </w:r>
      <w:r w:rsidR="00D631BA">
        <w:rPr>
          <w:rFonts w:ascii="Arial" w:hAnsi="Arial" w:cs="Arial"/>
        </w:rPr>
        <w:t>introduced during C</w:t>
      </w:r>
      <w:r w:rsidR="00AD18D8">
        <w:rPr>
          <w:rFonts w:ascii="Arial" w:hAnsi="Arial" w:cs="Arial"/>
        </w:rPr>
        <w:t>OVID</w:t>
      </w:r>
      <w:r w:rsidR="00930387">
        <w:rPr>
          <w:rFonts w:ascii="Arial" w:hAnsi="Arial" w:cs="Arial"/>
        </w:rPr>
        <w:t xml:space="preserve">. </w:t>
      </w:r>
      <w:r w:rsidR="00292C4E">
        <w:rPr>
          <w:rFonts w:ascii="Arial" w:hAnsi="Arial" w:cs="Arial"/>
        </w:rPr>
        <w:t xml:space="preserve">The temporary regime </w:t>
      </w:r>
      <w:r w:rsidR="00AD18D8">
        <w:rPr>
          <w:rFonts w:ascii="Arial" w:hAnsi="Arial" w:cs="Arial"/>
        </w:rPr>
        <w:t>w</w:t>
      </w:r>
      <w:r w:rsidR="006D2F13">
        <w:rPr>
          <w:rFonts w:ascii="Arial" w:hAnsi="Arial" w:cs="Arial"/>
        </w:rPr>
        <w:t>ou</w:t>
      </w:r>
      <w:r w:rsidR="00AD18D8">
        <w:rPr>
          <w:rFonts w:ascii="Arial" w:hAnsi="Arial" w:cs="Arial"/>
        </w:rPr>
        <w:t>l</w:t>
      </w:r>
      <w:r w:rsidR="006D2F13">
        <w:rPr>
          <w:rFonts w:ascii="Arial" w:hAnsi="Arial" w:cs="Arial"/>
        </w:rPr>
        <w:t>d</w:t>
      </w:r>
      <w:r w:rsidR="00AD18D8">
        <w:rPr>
          <w:rFonts w:ascii="Arial" w:hAnsi="Arial" w:cs="Arial"/>
        </w:rPr>
        <w:t xml:space="preserve"> be </w:t>
      </w:r>
      <w:r w:rsidR="00632A78" w:rsidRPr="001F4F03">
        <w:rPr>
          <w:rFonts w:ascii="Arial" w:hAnsi="Arial" w:cs="Arial"/>
        </w:rPr>
        <w:t xml:space="preserve">extended </w:t>
      </w:r>
      <w:r w:rsidR="00AD18D8">
        <w:rPr>
          <w:rFonts w:ascii="Arial" w:hAnsi="Arial" w:cs="Arial"/>
        </w:rPr>
        <w:t xml:space="preserve">for a further year </w:t>
      </w:r>
      <w:r w:rsidR="00292C4E">
        <w:rPr>
          <w:rFonts w:ascii="Arial" w:hAnsi="Arial" w:cs="Arial"/>
        </w:rPr>
        <w:t xml:space="preserve">while the permanent system under the Levelling Up Bill was introduced. The Bill also includes proposals that pre-empt the outcome of </w:t>
      </w:r>
      <w:r w:rsidR="00AD18D8">
        <w:rPr>
          <w:rFonts w:ascii="Arial" w:hAnsi="Arial" w:cs="Arial"/>
        </w:rPr>
        <w:t>a</w:t>
      </w:r>
      <w:r w:rsidR="00632A78" w:rsidRPr="001F4F03">
        <w:rPr>
          <w:rFonts w:ascii="Arial" w:hAnsi="Arial" w:cs="Arial"/>
        </w:rPr>
        <w:t xml:space="preserve"> consultation on </w:t>
      </w:r>
      <w:r w:rsidR="00292C4E">
        <w:rPr>
          <w:rFonts w:ascii="Arial" w:hAnsi="Arial" w:cs="Arial"/>
        </w:rPr>
        <w:t xml:space="preserve">new controls on </w:t>
      </w:r>
      <w:r w:rsidR="00632A78" w:rsidRPr="001F4F03">
        <w:rPr>
          <w:rFonts w:ascii="Arial" w:hAnsi="Arial" w:cs="Arial"/>
        </w:rPr>
        <w:t>changing st</w:t>
      </w:r>
      <w:r w:rsidR="00AD18D8">
        <w:rPr>
          <w:rFonts w:ascii="Arial" w:hAnsi="Arial" w:cs="Arial"/>
        </w:rPr>
        <w:t>reet</w:t>
      </w:r>
      <w:r w:rsidR="00632A78" w:rsidRPr="001F4F03">
        <w:rPr>
          <w:rFonts w:ascii="Arial" w:hAnsi="Arial" w:cs="Arial"/>
        </w:rPr>
        <w:t xml:space="preserve"> names</w:t>
      </w:r>
      <w:r w:rsidR="00AD18D8">
        <w:rPr>
          <w:rFonts w:ascii="Arial" w:hAnsi="Arial" w:cs="Arial"/>
        </w:rPr>
        <w:t>.</w:t>
      </w:r>
      <w:r w:rsidR="00632A78" w:rsidRPr="001F4F03">
        <w:rPr>
          <w:rFonts w:ascii="Arial" w:hAnsi="Arial" w:cs="Arial"/>
        </w:rPr>
        <w:t xml:space="preserve"> </w:t>
      </w:r>
    </w:p>
    <w:p w14:paraId="5DDF5205" w14:textId="34B0337B" w:rsidR="00C56133" w:rsidRDefault="00632A78" w:rsidP="00C56133">
      <w:pPr>
        <w:pStyle w:val="NoSpacing"/>
        <w:numPr>
          <w:ilvl w:val="0"/>
          <w:numId w:val="10"/>
        </w:numPr>
        <w:rPr>
          <w:rFonts w:ascii="Arial" w:hAnsi="Arial" w:cs="Arial"/>
        </w:rPr>
      </w:pPr>
      <w:r w:rsidRPr="00BE2661">
        <w:rPr>
          <w:rFonts w:ascii="Arial" w:hAnsi="Arial" w:cs="Arial"/>
        </w:rPr>
        <w:t xml:space="preserve">Transport </w:t>
      </w:r>
      <w:r w:rsidR="00722B66">
        <w:rPr>
          <w:rFonts w:ascii="Arial" w:hAnsi="Arial" w:cs="Arial"/>
        </w:rPr>
        <w:t>B</w:t>
      </w:r>
      <w:r w:rsidRPr="00BE2661">
        <w:rPr>
          <w:rFonts w:ascii="Arial" w:hAnsi="Arial" w:cs="Arial"/>
        </w:rPr>
        <w:t xml:space="preserve">ill – </w:t>
      </w:r>
      <w:r w:rsidR="00212685">
        <w:rPr>
          <w:rFonts w:ascii="Arial" w:hAnsi="Arial" w:cs="Arial"/>
        </w:rPr>
        <w:t xml:space="preserve">although not referenced in the Queen’s Speech itself, Minister </w:t>
      </w:r>
      <w:r w:rsidR="0070596C" w:rsidRPr="00BE2661">
        <w:rPr>
          <w:rFonts w:ascii="Arial" w:hAnsi="Arial" w:cs="Arial"/>
        </w:rPr>
        <w:t>B</w:t>
      </w:r>
      <w:r w:rsidRPr="00BE2661">
        <w:rPr>
          <w:rFonts w:ascii="Arial" w:hAnsi="Arial" w:cs="Arial"/>
        </w:rPr>
        <w:t xml:space="preserve">aroness </w:t>
      </w:r>
      <w:r w:rsidR="0070596C" w:rsidRPr="00BE2661">
        <w:rPr>
          <w:rFonts w:ascii="Arial" w:hAnsi="Arial" w:cs="Arial"/>
        </w:rPr>
        <w:t>V</w:t>
      </w:r>
      <w:r w:rsidRPr="00BE2661">
        <w:rPr>
          <w:rFonts w:ascii="Arial" w:hAnsi="Arial" w:cs="Arial"/>
        </w:rPr>
        <w:t xml:space="preserve">ere </w:t>
      </w:r>
      <w:r w:rsidR="00292C4E">
        <w:rPr>
          <w:rFonts w:ascii="Arial" w:hAnsi="Arial" w:cs="Arial"/>
        </w:rPr>
        <w:t xml:space="preserve">had </w:t>
      </w:r>
      <w:r w:rsidR="005F1352" w:rsidRPr="00BE2661">
        <w:rPr>
          <w:rFonts w:ascii="Arial" w:hAnsi="Arial" w:cs="Arial"/>
        </w:rPr>
        <w:t>made a commitment</w:t>
      </w:r>
      <w:r w:rsidR="00541D72" w:rsidRPr="00BE2661">
        <w:rPr>
          <w:rFonts w:ascii="Arial" w:hAnsi="Arial" w:cs="Arial"/>
        </w:rPr>
        <w:t xml:space="preserve"> </w:t>
      </w:r>
      <w:r w:rsidR="00292C4E">
        <w:rPr>
          <w:rFonts w:ascii="Arial" w:hAnsi="Arial" w:cs="Arial"/>
        </w:rPr>
        <w:t>in Parliament</w:t>
      </w:r>
      <w:r w:rsidR="00541D72" w:rsidRPr="00BE2661">
        <w:rPr>
          <w:rFonts w:ascii="Arial" w:hAnsi="Arial" w:cs="Arial"/>
        </w:rPr>
        <w:t xml:space="preserve"> </w:t>
      </w:r>
      <w:r w:rsidR="00212685">
        <w:rPr>
          <w:rFonts w:ascii="Arial" w:hAnsi="Arial" w:cs="Arial"/>
        </w:rPr>
        <w:t xml:space="preserve">that the </w:t>
      </w:r>
      <w:r w:rsidR="00F20455">
        <w:rPr>
          <w:rFonts w:ascii="Arial" w:hAnsi="Arial" w:cs="Arial"/>
        </w:rPr>
        <w:t>B</w:t>
      </w:r>
      <w:r w:rsidR="00541D72" w:rsidRPr="00BE2661">
        <w:rPr>
          <w:rFonts w:ascii="Arial" w:hAnsi="Arial" w:cs="Arial"/>
        </w:rPr>
        <w:t>ill would include</w:t>
      </w:r>
      <w:r w:rsidRPr="00BE2661">
        <w:rPr>
          <w:rFonts w:ascii="Arial" w:hAnsi="Arial" w:cs="Arial"/>
        </w:rPr>
        <w:t xml:space="preserve"> limited </w:t>
      </w:r>
      <w:r w:rsidR="00BE2661" w:rsidRPr="00BE2661">
        <w:rPr>
          <w:rFonts w:ascii="Arial" w:hAnsi="Arial" w:cs="Arial"/>
        </w:rPr>
        <w:t xml:space="preserve">number of </w:t>
      </w:r>
      <w:r w:rsidRPr="00BE2661">
        <w:rPr>
          <w:rFonts w:ascii="Arial" w:hAnsi="Arial" w:cs="Arial"/>
        </w:rPr>
        <w:t xml:space="preserve">taxi provisions </w:t>
      </w:r>
      <w:r w:rsidR="00212685">
        <w:rPr>
          <w:rFonts w:ascii="Arial" w:hAnsi="Arial" w:cs="Arial"/>
        </w:rPr>
        <w:t xml:space="preserve">to introduced </w:t>
      </w:r>
      <w:r w:rsidR="00077758">
        <w:rPr>
          <w:rFonts w:ascii="Arial" w:hAnsi="Arial" w:cs="Arial"/>
        </w:rPr>
        <w:t>national</w:t>
      </w:r>
      <w:r w:rsidR="004E2ACD">
        <w:rPr>
          <w:rFonts w:ascii="Arial" w:hAnsi="Arial" w:cs="Arial"/>
        </w:rPr>
        <w:t xml:space="preserve"> </w:t>
      </w:r>
      <w:r w:rsidR="00077758">
        <w:rPr>
          <w:rFonts w:ascii="Arial" w:hAnsi="Arial" w:cs="Arial"/>
        </w:rPr>
        <w:t>enforcement</w:t>
      </w:r>
      <w:r w:rsidR="0027796C">
        <w:rPr>
          <w:rFonts w:ascii="Arial" w:hAnsi="Arial" w:cs="Arial"/>
        </w:rPr>
        <w:t xml:space="preserve"> powers</w:t>
      </w:r>
      <w:r w:rsidR="00212685">
        <w:rPr>
          <w:rFonts w:ascii="Arial" w:hAnsi="Arial" w:cs="Arial"/>
        </w:rPr>
        <w:t xml:space="preserve"> and</w:t>
      </w:r>
      <w:r w:rsidR="008E7ACD">
        <w:rPr>
          <w:rFonts w:ascii="Arial" w:hAnsi="Arial" w:cs="Arial"/>
        </w:rPr>
        <w:t xml:space="preserve"> </w:t>
      </w:r>
      <w:r w:rsidR="0027796C">
        <w:rPr>
          <w:rFonts w:ascii="Arial" w:hAnsi="Arial" w:cs="Arial"/>
        </w:rPr>
        <w:t>national standards</w:t>
      </w:r>
      <w:r w:rsidR="008E7ACD">
        <w:rPr>
          <w:rFonts w:ascii="Arial" w:hAnsi="Arial" w:cs="Arial"/>
        </w:rPr>
        <w:t xml:space="preserve">. </w:t>
      </w:r>
      <w:r w:rsidR="00077758">
        <w:rPr>
          <w:rFonts w:ascii="Arial" w:hAnsi="Arial" w:cs="Arial"/>
        </w:rPr>
        <w:t xml:space="preserve"> </w:t>
      </w:r>
    </w:p>
    <w:p w14:paraId="0F296C49" w14:textId="66B3D06B" w:rsidR="00E32E1F" w:rsidRDefault="00372DDD" w:rsidP="00C56133">
      <w:pPr>
        <w:pStyle w:val="NoSpacing"/>
        <w:numPr>
          <w:ilvl w:val="0"/>
          <w:numId w:val="10"/>
        </w:numPr>
        <w:rPr>
          <w:rFonts w:ascii="Arial" w:hAnsi="Arial" w:cs="Arial"/>
        </w:rPr>
      </w:pPr>
      <w:r w:rsidRPr="00372DDD">
        <w:rPr>
          <w:rFonts w:ascii="Arial" w:hAnsi="Arial" w:cs="Arial"/>
        </w:rPr>
        <w:t xml:space="preserve">Draft Digital Markets, Competition and Consumer Bill </w:t>
      </w:r>
      <w:r w:rsidR="006B70AE" w:rsidRPr="00C56133">
        <w:rPr>
          <w:rFonts w:ascii="Arial" w:hAnsi="Arial" w:cs="Arial"/>
        </w:rPr>
        <w:t>–</w:t>
      </w:r>
      <w:r w:rsidR="00722B66">
        <w:rPr>
          <w:rFonts w:ascii="Arial" w:hAnsi="Arial" w:cs="Arial"/>
        </w:rPr>
        <w:t xml:space="preserve"> </w:t>
      </w:r>
      <w:r w:rsidR="00212685">
        <w:rPr>
          <w:rFonts w:ascii="Arial" w:hAnsi="Arial" w:cs="Arial"/>
        </w:rPr>
        <w:t xml:space="preserve">This Bill may </w:t>
      </w:r>
      <w:r w:rsidR="00722B66">
        <w:rPr>
          <w:rFonts w:ascii="Arial" w:hAnsi="Arial" w:cs="Arial"/>
        </w:rPr>
        <w:t>have implications for</w:t>
      </w:r>
      <w:r w:rsidR="006B70AE" w:rsidRPr="00C56133">
        <w:rPr>
          <w:rFonts w:ascii="Arial" w:hAnsi="Arial" w:cs="Arial"/>
        </w:rPr>
        <w:t xml:space="preserve"> trading standards </w:t>
      </w:r>
      <w:r w:rsidR="004765C3">
        <w:rPr>
          <w:rFonts w:ascii="Arial" w:hAnsi="Arial" w:cs="Arial"/>
        </w:rPr>
        <w:t>and the LGA would look to</w:t>
      </w:r>
      <w:r w:rsidR="006B70AE" w:rsidRPr="00C56133">
        <w:rPr>
          <w:rFonts w:ascii="Arial" w:hAnsi="Arial" w:cs="Arial"/>
        </w:rPr>
        <w:t xml:space="preserve"> keep in touch with trading standards</w:t>
      </w:r>
      <w:r w:rsidR="00212685">
        <w:rPr>
          <w:rFonts w:ascii="Arial" w:hAnsi="Arial" w:cs="Arial"/>
        </w:rPr>
        <w:t xml:space="preserve"> organisations</w:t>
      </w:r>
      <w:r w:rsidR="006B70AE" w:rsidRPr="00C56133">
        <w:rPr>
          <w:rFonts w:ascii="Arial" w:hAnsi="Arial" w:cs="Arial"/>
        </w:rPr>
        <w:t xml:space="preserve">. </w:t>
      </w:r>
    </w:p>
    <w:p w14:paraId="3AABAFC1" w14:textId="29962E30" w:rsidR="004D7768" w:rsidRDefault="006B70AE" w:rsidP="004D7768">
      <w:pPr>
        <w:pStyle w:val="NoSpacing"/>
        <w:numPr>
          <w:ilvl w:val="0"/>
          <w:numId w:val="10"/>
        </w:numPr>
        <w:rPr>
          <w:rFonts w:ascii="Arial" w:hAnsi="Arial" w:cs="Arial"/>
        </w:rPr>
      </w:pPr>
      <w:r w:rsidRPr="00C56133">
        <w:rPr>
          <w:rFonts w:ascii="Arial" w:hAnsi="Arial" w:cs="Arial"/>
        </w:rPr>
        <w:t xml:space="preserve">Protect duty </w:t>
      </w:r>
      <w:r w:rsidR="00683288" w:rsidRPr="00C56133">
        <w:rPr>
          <w:rFonts w:ascii="Arial" w:hAnsi="Arial" w:cs="Arial"/>
        </w:rPr>
        <w:t>–</w:t>
      </w:r>
      <w:r w:rsidRPr="00C56133">
        <w:rPr>
          <w:rFonts w:ascii="Arial" w:hAnsi="Arial" w:cs="Arial"/>
        </w:rPr>
        <w:t xml:space="preserve"> </w:t>
      </w:r>
      <w:r w:rsidR="00614A79">
        <w:rPr>
          <w:rFonts w:ascii="Arial" w:hAnsi="Arial" w:cs="Arial"/>
        </w:rPr>
        <w:t xml:space="preserve">this Bill is </w:t>
      </w:r>
      <w:r w:rsidR="004D7768">
        <w:rPr>
          <w:rFonts w:ascii="Arial" w:hAnsi="Arial" w:cs="Arial"/>
        </w:rPr>
        <w:t>i</w:t>
      </w:r>
      <w:r w:rsidR="00683288" w:rsidRPr="00C56133">
        <w:rPr>
          <w:rFonts w:ascii="Arial" w:hAnsi="Arial" w:cs="Arial"/>
        </w:rPr>
        <w:t xml:space="preserve">ntended to strengthen </w:t>
      </w:r>
      <w:r w:rsidR="00DB5D60">
        <w:rPr>
          <w:rFonts w:ascii="Arial" w:hAnsi="Arial" w:cs="Arial"/>
        </w:rPr>
        <w:t xml:space="preserve">preparedness </w:t>
      </w:r>
      <w:r w:rsidR="00683288" w:rsidRPr="00C56133">
        <w:rPr>
          <w:rFonts w:ascii="Arial" w:hAnsi="Arial" w:cs="Arial"/>
        </w:rPr>
        <w:t xml:space="preserve">against terror </w:t>
      </w:r>
      <w:proofErr w:type="gramStart"/>
      <w:r w:rsidR="00683288" w:rsidRPr="00C56133">
        <w:rPr>
          <w:rFonts w:ascii="Arial" w:hAnsi="Arial" w:cs="Arial"/>
        </w:rPr>
        <w:t>attacks</w:t>
      </w:r>
      <w:proofErr w:type="gramEnd"/>
      <w:r w:rsidR="007A02B3">
        <w:rPr>
          <w:rFonts w:ascii="Arial" w:hAnsi="Arial" w:cs="Arial"/>
        </w:rPr>
        <w:t xml:space="preserve"> </w:t>
      </w:r>
      <w:r w:rsidR="00614A79">
        <w:rPr>
          <w:rFonts w:ascii="Arial" w:hAnsi="Arial" w:cs="Arial"/>
        </w:rPr>
        <w:t>but we are still</w:t>
      </w:r>
      <w:r w:rsidR="00683288" w:rsidRPr="00C56133">
        <w:rPr>
          <w:rFonts w:ascii="Arial" w:hAnsi="Arial" w:cs="Arial"/>
        </w:rPr>
        <w:t xml:space="preserve"> waiting on details on what </w:t>
      </w:r>
      <w:r w:rsidR="00614A79">
        <w:rPr>
          <w:rFonts w:ascii="Arial" w:hAnsi="Arial" w:cs="Arial"/>
        </w:rPr>
        <w:t>the requirements</w:t>
      </w:r>
      <w:r w:rsidR="00683288" w:rsidRPr="00C56133">
        <w:rPr>
          <w:rFonts w:ascii="Arial" w:hAnsi="Arial" w:cs="Arial"/>
        </w:rPr>
        <w:t xml:space="preserve"> </w:t>
      </w:r>
      <w:r w:rsidR="00614A79" w:rsidRPr="00C56133">
        <w:rPr>
          <w:rFonts w:ascii="Arial" w:hAnsi="Arial" w:cs="Arial"/>
        </w:rPr>
        <w:t>w</w:t>
      </w:r>
      <w:r w:rsidR="00614A79">
        <w:rPr>
          <w:rFonts w:ascii="Arial" w:hAnsi="Arial" w:cs="Arial"/>
        </w:rPr>
        <w:t>ill</w:t>
      </w:r>
      <w:r w:rsidR="00614A79" w:rsidRPr="00C56133">
        <w:rPr>
          <w:rFonts w:ascii="Arial" w:hAnsi="Arial" w:cs="Arial"/>
        </w:rPr>
        <w:t xml:space="preserve"> </w:t>
      </w:r>
      <w:r w:rsidR="00683288" w:rsidRPr="00C56133">
        <w:rPr>
          <w:rFonts w:ascii="Arial" w:hAnsi="Arial" w:cs="Arial"/>
        </w:rPr>
        <w:t xml:space="preserve">look like. </w:t>
      </w:r>
    </w:p>
    <w:p w14:paraId="3F2FBBC0" w14:textId="18F838B4" w:rsidR="004D7768" w:rsidRDefault="00EE316D" w:rsidP="004D7768">
      <w:pPr>
        <w:pStyle w:val="NoSpacing"/>
        <w:numPr>
          <w:ilvl w:val="0"/>
          <w:numId w:val="10"/>
        </w:numPr>
        <w:rPr>
          <w:rFonts w:ascii="Arial" w:hAnsi="Arial" w:cs="Arial"/>
        </w:rPr>
      </w:pPr>
      <w:r w:rsidRPr="004D7768">
        <w:rPr>
          <w:rFonts w:ascii="Arial" w:hAnsi="Arial" w:cs="Arial"/>
        </w:rPr>
        <w:t>Modern</w:t>
      </w:r>
      <w:r w:rsidR="0071238B" w:rsidRPr="004D7768">
        <w:rPr>
          <w:rFonts w:ascii="Arial" w:hAnsi="Arial" w:cs="Arial"/>
        </w:rPr>
        <w:t xml:space="preserve"> slavery bill –</w:t>
      </w:r>
      <w:r w:rsidR="00614A79">
        <w:rPr>
          <w:rFonts w:ascii="Arial" w:hAnsi="Arial" w:cs="Arial"/>
        </w:rPr>
        <w:t>this will</w:t>
      </w:r>
      <w:r w:rsidR="00963F49">
        <w:rPr>
          <w:rFonts w:ascii="Arial" w:hAnsi="Arial" w:cs="Arial"/>
        </w:rPr>
        <w:t xml:space="preserve"> put into statute</w:t>
      </w:r>
      <w:r w:rsidR="0071238B" w:rsidRPr="004D7768">
        <w:rPr>
          <w:rFonts w:ascii="Arial" w:hAnsi="Arial" w:cs="Arial"/>
        </w:rPr>
        <w:t xml:space="preserve"> </w:t>
      </w:r>
      <w:r w:rsidR="00963F49">
        <w:rPr>
          <w:rFonts w:ascii="Arial" w:hAnsi="Arial" w:cs="Arial"/>
        </w:rPr>
        <w:t xml:space="preserve">the </w:t>
      </w:r>
      <w:r w:rsidR="0071238B" w:rsidRPr="004D7768">
        <w:rPr>
          <w:rFonts w:ascii="Arial" w:hAnsi="Arial" w:cs="Arial"/>
        </w:rPr>
        <w:t xml:space="preserve">requirement </w:t>
      </w:r>
      <w:r w:rsidR="0053031D">
        <w:rPr>
          <w:rFonts w:ascii="Arial" w:hAnsi="Arial" w:cs="Arial"/>
        </w:rPr>
        <w:t xml:space="preserve">for public authorities </w:t>
      </w:r>
      <w:r w:rsidR="0071238B" w:rsidRPr="004D7768">
        <w:rPr>
          <w:rFonts w:ascii="Arial" w:hAnsi="Arial" w:cs="Arial"/>
        </w:rPr>
        <w:t xml:space="preserve">to comply </w:t>
      </w:r>
      <w:r w:rsidR="0053031D">
        <w:rPr>
          <w:rFonts w:ascii="Arial" w:hAnsi="Arial" w:cs="Arial"/>
        </w:rPr>
        <w:t xml:space="preserve">with </w:t>
      </w:r>
      <w:r w:rsidR="006D0E02">
        <w:rPr>
          <w:rFonts w:ascii="Arial" w:hAnsi="Arial" w:cs="Arial"/>
        </w:rPr>
        <w:t xml:space="preserve">rules </w:t>
      </w:r>
      <w:r w:rsidR="001623C9">
        <w:rPr>
          <w:rFonts w:ascii="Arial" w:hAnsi="Arial" w:cs="Arial"/>
        </w:rPr>
        <w:t xml:space="preserve">on </w:t>
      </w:r>
      <w:r w:rsidR="0053031D">
        <w:rPr>
          <w:rFonts w:ascii="Arial" w:hAnsi="Arial" w:cs="Arial"/>
        </w:rPr>
        <w:t>transparency</w:t>
      </w:r>
      <w:r w:rsidR="003155B7" w:rsidRPr="003155B7">
        <w:rPr>
          <w:rFonts w:ascii="Arial" w:hAnsi="Arial" w:cs="Arial"/>
        </w:rPr>
        <w:t xml:space="preserve"> </w:t>
      </w:r>
      <w:r w:rsidR="003155B7">
        <w:rPr>
          <w:rFonts w:ascii="Arial" w:hAnsi="Arial" w:cs="Arial"/>
        </w:rPr>
        <w:t>in supply chains</w:t>
      </w:r>
      <w:r w:rsidR="005A044C">
        <w:rPr>
          <w:rFonts w:ascii="Arial" w:hAnsi="Arial" w:cs="Arial"/>
        </w:rPr>
        <w:t xml:space="preserve">, </w:t>
      </w:r>
      <w:r w:rsidR="006D0E02">
        <w:rPr>
          <w:rFonts w:ascii="Arial" w:hAnsi="Arial" w:cs="Arial"/>
        </w:rPr>
        <w:t>which many councils already do</w:t>
      </w:r>
      <w:r w:rsidR="0071238B" w:rsidRPr="004D7768">
        <w:rPr>
          <w:rFonts w:ascii="Arial" w:hAnsi="Arial" w:cs="Arial"/>
        </w:rPr>
        <w:t xml:space="preserve"> on voluntary basis</w:t>
      </w:r>
      <w:r w:rsidR="006D0E02">
        <w:rPr>
          <w:rFonts w:ascii="Arial" w:hAnsi="Arial" w:cs="Arial"/>
        </w:rPr>
        <w:t xml:space="preserve">, and enshrine </w:t>
      </w:r>
      <w:r w:rsidR="00DB7AD4">
        <w:rPr>
          <w:rFonts w:ascii="Arial" w:hAnsi="Arial" w:cs="Arial"/>
        </w:rPr>
        <w:t>victim support under international conventions in domestic legislation</w:t>
      </w:r>
      <w:r w:rsidR="005A044C">
        <w:rPr>
          <w:rFonts w:ascii="Arial" w:hAnsi="Arial" w:cs="Arial"/>
        </w:rPr>
        <w:t>.</w:t>
      </w:r>
      <w:r w:rsidR="0071238B" w:rsidRPr="004D7768">
        <w:rPr>
          <w:rFonts w:ascii="Arial" w:hAnsi="Arial" w:cs="Arial"/>
        </w:rPr>
        <w:t xml:space="preserve"> </w:t>
      </w:r>
    </w:p>
    <w:p w14:paraId="5255BF37" w14:textId="1422D157" w:rsidR="004D7768" w:rsidRDefault="00E437BC" w:rsidP="004D7768">
      <w:pPr>
        <w:pStyle w:val="NoSpacing"/>
        <w:numPr>
          <w:ilvl w:val="0"/>
          <w:numId w:val="10"/>
        </w:numPr>
        <w:rPr>
          <w:rFonts w:ascii="Arial" w:hAnsi="Arial" w:cs="Arial"/>
        </w:rPr>
      </w:pPr>
      <w:r w:rsidRPr="004D7768">
        <w:rPr>
          <w:rFonts w:ascii="Arial" w:hAnsi="Arial" w:cs="Arial"/>
        </w:rPr>
        <w:t xml:space="preserve">Draft victims bill </w:t>
      </w:r>
      <w:r w:rsidR="0048455B" w:rsidRPr="004D7768">
        <w:rPr>
          <w:rFonts w:ascii="Arial" w:hAnsi="Arial" w:cs="Arial"/>
        </w:rPr>
        <w:t>–</w:t>
      </w:r>
      <w:r w:rsidR="00DB7AD4">
        <w:rPr>
          <w:rFonts w:ascii="Arial" w:hAnsi="Arial" w:cs="Arial"/>
        </w:rPr>
        <w:t>the Bill will</w:t>
      </w:r>
      <w:r w:rsidR="00107EEC">
        <w:rPr>
          <w:rFonts w:ascii="Arial" w:hAnsi="Arial" w:cs="Arial"/>
        </w:rPr>
        <w:t xml:space="preserve"> enshrine the </w:t>
      </w:r>
      <w:r w:rsidR="0048455B" w:rsidRPr="004D7768">
        <w:rPr>
          <w:rFonts w:ascii="Arial" w:hAnsi="Arial" w:cs="Arial"/>
        </w:rPr>
        <w:t>victims code in law</w:t>
      </w:r>
      <w:r w:rsidR="00DB7AD4">
        <w:rPr>
          <w:rFonts w:ascii="Arial" w:hAnsi="Arial" w:cs="Arial"/>
        </w:rPr>
        <w:t xml:space="preserve"> and is expected to introduce </w:t>
      </w:r>
      <w:r w:rsidR="00C023EE">
        <w:rPr>
          <w:rFonts w:ascii="Arial" w:hAnsi="Arial" w:cs="Arial"/>
        </w:rPr>
        <w:t xml:space="preserve">a </w:t>
      </w:r>
      <w:r w:rsidR="0048455B" w:rsidRPr="004D7768">
        <w:rPr>
          <w:rFonts w:ascii="Arial" w:hAnsi="Arial" w:cs="Arial"/>
        </w:rPr>
        <w:t>new duty</w:t>
      </w:r>
      <w:r w:rsidR="00DB7AD4">
        <w:rPr>
          <w:rFonts w:ascii="Arial" w:hAnsi="Arial" w:cs="Arial"/>
        </w:rPr>
        <w:t xml:space="preserve"> for councils</w:t>
      </w:r>
      <w:r w:rsidR="0048455B" w:rsidRPr="004D7768">
        <w:rPr>
          <w:rFonts w:ascii="Arial" w:hAnsi="Arial" w:cs="Arial"/>
        </w:rPr>
        <w:t xml:space="preserve"> to collab</w:t>
      </w:r>
      <w:r w:rsidR="00C023EE">
        <w:rPr>
          <w:rFonts w:ascii="Arial" w:hAnsi="Arial" w:cs="Arial"/>
        </w:rPr>
        <w:t xml:space="preserve">orate </w:t>
      </w:r>
      <w:r w:rsidR="0054555B">
        <w:rPr>
          <w:rFonts w:ascii="Arial" w:hAnsi="Arial" w:cs="Arial"/>
        </w:rPr>
        <w:t>in commissioning</w:t>
      </w:r>
      <w:r w:rsidR="0048455B" w:rsidRPr="004D7768">
        <w:rPr>
          <w:rFonts w:ascii="Arial" w:hAnsi="Arial" w:cs="Arial"/>
        </w:rPr>
        <w:t xml:space="preserve"> support for victims</w:t>
      </w:r>
      <w:r w:rsidR="00C023EE">
        <w:rPr>
          <w:rFonts w:ascii="Arial" w:hAnsi="Arial" w:cs="Arial"/>
        </w:rPr>
        <w:t>.</w:t>
      </w:r>
      <w:r w:rsidR="0048455B" w:rsidRPr="004D7768">
        <w:rPr>
          <w:rFonts w:ascii="Arial" w:hAnsi="Arial" w:cs="Arial"/>
        </w:rPr>
        <w:t xml:space="preserve"> </w:t>
      </w:r>
    </w:p>
    <w:p w14:paraId="618F8675" w14:textId="5D5F276E" w:rsidR="004D7768" w:rsidRPr="00C66B86" w:rsidRDefault="00E43844" w:rsidP="00C66B86">
      <w:pPr>
        <w:pStyle w:val="ListParagraph"/>
        <w:numPr>
          <w:ilvl w:val="0"/>
          <w:numId w:val="10"/>
        </w:numPr>
        <w:autoSpaceDE w:val="0"/>
        <w:autoSpaceDN w:val="0"/>
        <w:adjustRightInd w:val="0"/>
        <w:spacing w:after="0" w:line="240" w:lineRule="auto"/>
        <w:rPr>
          <w:rFonts w:ascii="Arial" w:hAnsi="Arial" w:cs="Arial"/>
        </w:rPr>
      </w:pPr>
      <w:r w:rsidRPr="00C66B86">
        <w:rPr>
          <w:rFonts w:ascii="Arial" w:hAnsi="Arial" w:cs="Arial"/>
        </w:rPr>
        <w:t xml:space="preserve">Public order bill – </w:t>
      </w:r>
      <w:r w:rsidR="0054555B">
        <w:rPr>
          <w:rFonts w:ascii="Arial" w:hAnsi="Arial" w:cs="Arial"/>
        </w:rPr>
        <w:t xml:space="preserve">the Bill will ensure the </w:t>
      </w:r>
      <w:r w:rsidR="00C66B86" w:rsidRPr="00C66B86">
        <w:rPr>
          <w:rFonts w:ascii="Arial" w:hAnsi="Arial" w:cs="Arial"/>
        </w:rPr>
        <w:t>police have the tools they need to better manage and tackle dangerous</w:t>
      </w:r>
      <w:r w:rsidR="00C66B86">
        <w:rPr>
          <w:rFonts w:ascii="Arial" w:hAnsi="Arial" w:cs="Arial"/>
        </w:rPr>
        <w:t xml:space="preserve"> </w:t>
      </w:r>
      <w:r w:rsidR="00C66B86" w:rsidRPr="00C66B86">
        <w:rPr>
          <w:rFonts w:ascii="Arial" w:hAnsi="Arial" w:cs="Arial"/>
        </w:rPr>
        <w:t>and highly disruptive tactics</w:t>
      </w:r>
      <w:r w:rsidR="00AB37E3">
        <w:rPr>
          <w:rFonts w:ascii="Arial" w:hAnsi="Arial" w:cs="Arial"/>
        </w:rPr>
        <w:t>.</w:t>
      </w:r>
    </w:p>
    <w:p w14:paraId="30237AE9" w14:textId="7D999E1F" w:rsidR="000C590A" w:rsidRPr="001F4F03" w:rsidRDefault="000C590A" w:rsidP="005A6740">
      <w:pPr>
        <w:pStyle w:val="NoSpacing"/>
        <w:ind w:left="1440"/>
        <w:rPr>
          <w:rFonts w:ascii="Arial" w:hAnsi="Arial" w:cs="Arial"/>
        </w:rPr>
      </w:pPr>
    </w:p>
    <w:p w14:paraId="4FCE98CD" w14:textId="5A179E6A" w:rsidR="00951892" w:rsidRPr="00BB5403" w:rsidRDefault="00FF126E" w:rsidP="00BB5403">
      <w:pPr>
        <w:pStyle w:val="NoSpacing"/>
        <w:rPr>
          <w:rFonts w:ascii="Arial" w:hAnsi="Arial" w:cs="Arial"/>
        </w:rPr>
      </w:pPr>
      <w:r w:rsidRPr="00BB5403">
        <w:rPr>
          <w:rFonts w:ascii="Arial" w:hAnsi="Arial" w:cs="Arial"/>
        </w:rPr>
        <w:t>Following the discussion, members made the following c</w:t>
      </w:r>
      <w:r w:rsidR="00951892" w:rsidRPr="00BB5403">
        <w:rPr>
          <w:rFonts w:ascii="Arial" w:hAnsi="Arial" w:cs="Arial"/>
        </w:rPr>
        <w:t>omments:</w:t>
      </w:r>
    </w:p>
    <w:p w14:paraId="22EB8809" w14:textId="5AE855A1" w:rsidR="009349BA" w:rsidRDefault="009349BA" w:rsidP="00CA532A">
      <w:pPr>
        <w:pStyle w:val="ListParagraph"/>
        <w:numPr>
          <w:ilvl w:val="0"/>
          <w:numId w:val="1"/>
        </w:numPr>
        <w:rPr>
          <w:rFonts w:ascii="Arial" w:hAnsi="Arial" w:cs="Arial"/>
        </w:rPr>
      </w:pPr>
      <w:r>
        <w:rPr>
          <w:rFonts w:ascii="Arial" w:hAnsi="Arial" w:cs="Arial"/>
        </w:rPr>
        <w:t>Members welcomed the extension of modern slavery supply chain requirements to public authorities.</w:t>
      </w:r>
    </w:p>
    <w:p w14:paraId="5EF1DC74" w14:textId="5FDFE9AB" w:rsidR="009A7868" w:rsidRDefault="000534F4" w:rsidP="00CA532A">
      <w:pPr>
        <w:pStyle w:val="ListParagraph"/>
        <w:numPr>
          <w:ilvl w:val="0"/>
          <w:numId w:val="1"/>
        </w:numPr>
        <w:rPr>
          <w:rFonts w:ascii="Arial" w:hAnsi="Arial" w:cs="Arial"/>
        </w:rPr>
      </w:pPr>
      <w:r>
        <w:rPr>
          <w:rFonts w:ascii="Arial" w:hAnsi="Arial" w:cs="Arial"/>
        </w:rPr>
        <w:t>Members raised that</w:t>
      </w:r>
      <w:r w:rsidR="006F28B2">
        <w:rPr>
          <w:rFonts w:ascii="Arial" w:hAnsi="Arial" w:cs="Arial"/>
        </w:rPr>
        <w:t xml:space="preserve"> having </w:t>
      </w:r>
      <w:r w:rsidR="000D789C">
        <w:rPr>
          <w:rFonts w:ascii="Arial" w:hAnsi="Arial" w:cs="Arial"/>
        </w:rPr>
        <w:t>referendums</w:t>
      </w:r>
      <w:r w:rsidR="006F28B2">
        <w:rPr>
          <w:rFonts w:ascii="Arial" w:hAnsi="Arial" w:cs="Arial"/>
        </w:rPr>
        <w:t xml:space="preserve"> on street naming</w:t>
      </w:r>
      <w:r w:rsidR="000B22EF">
        <w:rPr>
          <w:rFonts w:ascii="Arial" w:hAnsi="Arial" w:cs="Arial"/>
        </w:rPr>
        <w:t xml:space="preserve"> was</w:t>
      </w:r>
      <w:r w:rsidR="000D789C">
        <w:rPr>
          <w:rFonts w:ascii="Arial" w:hAnsi="Arial" w:cs="Arial"/>
        </w:rPr>
        <w:t xml:space="preserve"> </w:t>
      </w:r>
      <w:r w:rsidR="009017FA">
        <w:rPr>
          <w:rFonts w:ascii="Arial" w:hAnsi="Arial" w:cs="Arial"/>
        </w:rPr>
        <w:t>not</w:t>
      </w:r>
      <w:r w:rsidR="000B22EF">
        <w:rPr>
          <w:rFonts w:ascii="Arial" w:hAnsi="Arial" w:cs="Arial"/>
        </w:rPr>
        <w:t xml:space="preserve"> the</w:t>
      </w:r>
      <w:r w:rsidR="009017FA">
        <w:rPr>
          <w:rFonts w:ascii="Arial" w:hAnsi="Arial" w:cs="Arial"/>
        </w:rPr>
        <w:t xml:space="preserve"> right approach</w:t>
      </w:r>
      <w:r w:rsidR="000B22EF">
        <w:rPr>
          <w:rFonts w:ascii="Arial" w:hAnsi="Arial" w:cs="Arial"/>
        </w:rPr>
        <w:t xml:space="preserve"> and that</w:t>
      </w:r>
      <w:r w:rsidR="009017FA">
        <w:rPr>
          <w:rFonts w:ascii="Arial" w:hAnsi="Arial" w:cs="Arial"/>
        </w:rPr>
        <w:t xml:space="preserve"> </w:t>
      </w:r>
      <w:r w:rsidR="00AB37E3">
        <w:rPr>
          <w:rFonts w:ascii="Arial" w:hAnsi="Arial" w:cs="Arial"/>
        </w:rPr>
        <w:t xml:space="preserve">the approach to this </w:t>
      </w:r>
      <w:r w:rsidR="000B22EF">
        <w:rPr>
          <w:rFonts w:ascii="Arial" w:hAnsi="Arial" w:cs="Arial"/>
        </w:rPr>
        <w:t>should</w:t>
      </w:r>
      <w:r w:rsidR="009017FA">
        <w:rPr>
          <w:rFonts w:ascii="Arial" w:hAnsi="Arial" w:cs="Arial"/>
        </w:rPr>
        <w:t xml:space="preserve"> stay as it </w:t>
      </w:r>
      <w:r w:rsidR="000B22EF">
        <w:rPr>
          <w:rFonts w:ascii="Arial" w:hAnsi="Arial" w:cs="Arial"/>
        </w:rPr>
        <w:t>wa</w:t>
      </w:r>
      <w:r w:rsidR="009017FA">
        <w:rPr>
          <w:rFonts w:ascii="Arial" w:hAnsi="Arial" w:cs="Arial"/>
        </w:rPr>
        <w:t xml:space="preserve">s. </w:t>
      </w:r>
      <w:r w:rsidR="00671BE5">
        <w:rPr>
          <w:rFonts w:ascii="Arial" w:hAnsi="Arial" w:cs="Arial"/>
        </w:rPr>
        <w:t xml:space="preserve">The Chair agreed and felt that it was an unnecessary burden on councils. </w:t>
      </w:r>
    </w:p>
    <w:p w14:paraId="43A4FF76" w14:textId="45235547" w:rsidR="00EA0290" w:rsidRDefault="00A67E06" w:rsidP="00CA532A">
      <w:pPr>
        <w:pStyle w:val="ListParagraph"/>
        <w:numPr>
          <w:ilvl w:val="0"/>
          <w:numId w:val="1"/>
        </w:numPr>
        <w:rPr>
          <w:rFonts w:ascii="Arial" w:hAnsi="Arial" w:cs="Arial"/>
        </w:rPr>
      </w:pPr>
      <w:r>
        <w:rPr>
          <w:rFonts w:ascii="Arial" w:hAnsi="Arial" w:cs="Arial"/>
        </w:rPr>
        <w:t>F</w:t>
      </w:r>
      <w:r w:rsidR="009A7868">
        <w:rPr>
          <w:rFonts w:ascii="Arial" w:hAnsi="Arial" w:cs="Arial"/>
        </w:rPr>
        <w:t xml:space="preserve">urther clarity around </w:t>
      </w:r>
      <w:r w:rsidR="00A76FF2">
        <w:rPr>
          <w:rFonts w:ascii="Arial" w:hAnsi="Arial" w:cs="Arial"/>
        </w:rPr>
        <w:t>taxi</w:t>
      </w:r>
      <w:r w:rsidR="00C915B0">
        <w:rPr>
          <w:rFonts w:ascii="Arial" w:hAnsi="Arial" w:cs="Arial"/>
        </w:rPr>
        <w:t xml:space="preserve"> </w:t>
      </w:r>
      <w:r w:rsidR="009A7868">
        <w:rPr>
          <w:rFonts w:ascii="Arial" w:hAnsi="Arial" w:cs="Arial"/>
        </w:rPr>
        <w:t>licen</w:t>
      </w:r>
      <w:r w:rsidR="00BD731C">
        <w:rPr>
          <w:rFonts w:ascii="Arial" w:hAnsi="Arial" w:cs="Arial"/>
        </w:rPr>
        <w:t>cing</w:t>
      </w:r>
      <w:r>
        <w:rPr>
          <w:rFonts w:ascii="Arial" w:hAnsi="Arial" w:cs="Arial"/>
        </w:rPr>
        <w:t xml:space="preserve"> was needed</w:t>
      </w:r>
      <w:r w:rsidR="00BD731C">
        <w:rPr>
          <w:rFonts w:ascii="Arial" w:hAnsi="Arial" w:cs="Arial"/>
        </w:rPr>
        <w:t xml:space="preserve"> and </w:t>
      </w:r>
      <w:r w:rsidR="00A1553B">
        <w:rPr>
          <w:rFonts w:ascii="Arial" w:hAnsi="Arial" w:cs="Arial"/>
        </w:rPr>
        <w:t xml:space="preserve">whether the </w:t>
      </w:r>
      <w:r w:rsidR="00484FAB">
        <w:rPr>
          <w:rFonts w:ascii="Arial" w:hAnsi="Arial" w:cs="Arial"/>
        </w:rPr>
        <w:t>measures in the Transport Bill</w:t>
      </w:r>
      <w:r w:rsidR="00EF7D9C">
        <w:rPr>
          <w:rFonts w:ascii="Arial" w:hAnsi="Arial" w:cs="Arial"/>
        </w:rPr>
        <w:t xml:space="preserve"> would only apply to councils </w:t>
      </w:r>
      <w:r w:rsidR="00484FAB">
        <w:rPr>
          <w:rFonts w:ascii="Arial" w:hAnsi="Arial" w:cs="Arial"/>
        </w:rPr>
        <w:t xml:space="preserve">which </w:t>
      </w:r>
      <w:r>
        <w:rPr>
          <w:rFonts w:ascii="Arial" w:hAnsi="Arial" w:cs="Arial"/>
        </w:rPr>
        <w:t>already</w:t>
      </w:r>
      <w:r w:rsidR="00EF7D9C">
        <w:rPr>
          <w:rFonts w:ascii="Arial" w:hAnsi="Arial" w:cs="Arial"/>
        </w:rPr>
        <w:t xml:space="preserve"> ha</w:t>
      </w:r>
      <w:r w:rsidR="00484FAB">
        <w:rPr>
          <w:rFonts w:ascii="Arial" w:hAnsi="Arial" w:cs="Arial"/>
        </w:rPr>
        <w:t>ve</w:t>
      </w:r>
      <w:r w:rsidR="00EF7D9C">
        <w:rPr>
          <w:rFonts w:ascii="Arial" w:hAnsi="Arial" w:cs="Arial"/>
        </w:rPr>
        <w:t xml:space="preserve"> </w:t>
      </w:r>
      <w:r w:rsidR="00484FAB">
        <w:rPr>
          <w:rFonts w:ascii="Arial" w:hAnsi="Arial" w:cs="Arial"/>
        </w:rPr>
        <w:t>taxi licensing responsibilities, or whether this</w:t>
      </w:r>
      <w:r w:rsidR="00C614A4">
        <w:rPr>
          <w:rFonts w:ascii="Arial" w:hAnsi="Arial" w:cs="Arial"/>
        </w:rPr>
        <w:t xml:space="preserve"> would extend to</w:t>
      </w:r>
      <w:r w:rsidR="00EB2246">
        <w:rPr>
          <w:rFonts w:ascii="Arial" w:hAnsi="Arial" w:cs="Arial"/>
        </w:rPr>
        <w:t>to include combined authorities</w:t>
      </w:r>
      <w:r w:rsidR="00C614A4">
        <w:rPr>
          <w:rFonts w:ascii="Arial" w:hAnsi="Arial" w:cs="Arial"/>
        </w:rPr>
        <w:t>, as per the discussion at the previous Board meeting</w:t>
      </w:r>
      <w:r>
        <w:rPr>
          <w:rFonts w:ascii="Arial" w:hAnsi="Arial" w:cs="Arial"/>
        </w:rPr>
        <w:t xml:space="preserve">. </w:t>
      </w:r>
      <w:r w:rsidR="00BD731C">
        <w:rPr>
          <w:rFonts w:ascii="Arial" w:hAnsi="Arial" w:cs="Arial"/>
        </w:rPr>
        <w:t xml:space="preserve"> </w:t>
      </w:r>
      <w:r w:rsidR="00117619">
        <w:rPr>
          <w:rFonts w:ascii="Arial" w:hAnsi="Arial" w:cs="Arial"/>
        </w:rPr>
        <w:t xml:space="preserve">Ellie </w:t>
      </w:r>
      <w:r w:rsidR="000B22EF">
        <w:rPr>
          <w:rFonts w:ascii="Arial" w:hAnsi="Arial" w:cs="Arial"/>
        </w:rPr>
        <w:t>replied that t</w:t>
      </w:r>
      <w:r w:rsidR="00AB6DF3">
        <w:rPr>
          <w:rFonts w:ascii="Arial" w:hAnsi="Arial" w:cs="Arial"/>
        </w:rPr>
        <w:t>he</w:t>
      </w:r>
      <w:r w:rsidR="00C614A4">
        <w:rPr>
          <w:rFonts w:ascii="Arial" w:hAnsi="Arial" w:cs="Arial"/>
        </w:rPr>
        <w:t xml:space="preserve"> Transport Bill measures would apply to the existing regime, but that Government is</w:t>
      </w:r>
      <w:r w:rsidR="00AB6DF3">
        <w:rPr>
          <w:rFonts w:ascii="Arial" w:hAnsi="Arial" w:cs="Arial"/>
        </w:rPr>
        <w:t xml:space="preserve"> </w:t>
      </w:r>
      <w:r w:rsidR="00117619">
        <w:rPr>
          <w:rFonts w:ascii="Arial" w:hAnsi="Arial" w:cs="Arial"/>
        </w:rPr>
        <w:t>expecting</w:t>
      </w:r>
      <w:r w:rsidR="00C614A4">
        <w:rPr>
          <w:rFonts w:ascii="Arial" w:hAnsi="Arial" w:cs="Arial"/>
        </w:rPr>
        <w:t xml:space="preserve"> in future</w:t>
      </w:r>
      <w:r w:rsidR="00117619">
        <w:rPr>
          <w:rFonts w:ascii="Arial" w:hAnsi="Arial" w:cs="Arial"/>
        </w:rPr>
        <w:t xml:space="preserve"> to consult on changing </w:t>
      </w:r>
      <w:r w:rsidR="00961330">
        <w:rPr>
          <w:rFonts w:ascii="Arial" w:hAnsi="Arial" w:cs="Arial"/>
        </w:rPr>
        <w:t xml:space="preserve">the </w:t>
      </w:r>
      <w:r w:rsidR="00117619">
        <w:rPr>
          <w:rFonts w:ascii="Arial" w:hAnsi="Arial" w:cs="Arial"/>
        </w:rPr>
        <w:t>tier</w:t>
      </w:r>
      <w:r w:rsidR="00961330">
        <w:rPr>
          <w:rFonts w:ascii="Arial" w:hAnsi="Arial" w:cs="Arial"/>
        </w:rPr>
        <w:t xml:space="preserve"> that</w:t>
      </w:r>
      <w:r w:rsidR="00117619">
        <w:rPr>
          <w:rFonts w:ascii="Arial" w:hAnsi="Arial" w:cs="Arial"/>
        </w:rPr>
        <w:t xml:space="preserve"> taxi </w:t>
      </w:r>
      <w:r w:rsidR="00961330">
        <w:rPr>
          <w:rFonts w:ascii="Arial" w:hAnsi="Arial" w:cs="Arial"/>
        </w:rPr>
        <w:t xml:space="preserve">licencing </w:t>
      </w:r>
      <w:r w:rsidR="00C614A4">
        <w:rPr>
          <w:rFonts w:ascii="Arial" w:hAnsi="Arial" w:cs="Arial"/>
        </w:rPr>
        <w:t xml:space="preserve">is </w:t>
      </w:r>
      <w:r w:rsidR="00544485">
        <w:rPr>
          <w:rFonts w:ascii="Arial" w:hAnsi="Arial" w:cs="Arial"/>
        </w:rPr>
        <w:t xml:space="preserve">managed at. </w:t>
      </w:r>
    </w:p>
    <w:p w14:paraId="10DDBD13" w14:textId="7A2777EC" w:rsidR="00547B9E" w:rsidRDefault="00547B9E" w:rsidP="00CA532A">
      <w:pPr>
        <w:pStyle w:val="ListParagraph"/>
        <w:numPr>
          <w:ilvl w:val="0"/>
          <w:numId w:val="1"/>
        </w:numPr>
        <w:rPr>
          <w:rFonts w:ascii="Arial" w:hAnsi="Arial" w:cs="Arial"/>
        </w:rPr>
      </w:pPr>
      <w:r>
        <w:rPr>
          <w:rFonts w:ascii="Arial" w:hAnsi="Arial" w:cs="Arial"/>
        </w:rPr>
        <w:t xml:space="preserve">Members noted that </w:t>
      </w:r>
      <w:r w:rsidR="00624E48">
        <w:rPr>
          <w:rFonts w:ascii="Arial" w:hAnsi="Arial" w:cs="Arial"/>
        </w:rPr>
        <w:t>we are reliant on regulatory services and licensing for much of the work being discussed</w:t>
      </w:r>
      <w:r w:rsidR="00C930DE">
        <w:rPr>
          <w:rFonts w:ascii="Arial" w:hAnsi="Arial" w:cs="Arial"/>
        </w:rPr>
        <w:t xml:space="preserve"> and that we needed to monitor additional funding to support these services.</w:t>
      </w:r>
    </w:p>
    <w:p w14:paraId="469ABF0F" w14:textId="3526447B" w:rsidR="004165CC" w:rsidRDefault="00331A26" w:rsidP="00CA532A">
      <w:pPr>
        <w:pStyle w:val="ListParagraph"/>
        <w:numPr>
          <w:ilvl w:val="0"/>
          <w:numId w:val="1"/>
        </w:numPr>
        <w:rPr>
          <w:rFonts w:ascii="Arial" w:hAnsi="Arial" w:cs="Arial"/>
        </w:rPr>
      </w:pPr>
      <w:r>
        <w:rPr>
          <w:rFonts w:ascii="Arial" w:hAnsi="Arial" w:cs="Arial"/>
        </w:rPr>
        <w:t>I</w:t>
      </w:r>
      <w:r w:rsidR="009053EA">
        <w:rPr>
          <w:rFonts w:ascii="Arial" w:hAnsi="Arial" w:cs="Arial"/>
        </w:rPr>
        <w:t>n the context of the Victims Bill, m</w:t>
      </w:r>
      <w:r w:rsidR="00FF260E">
        <w:rPr>
          <w:rFonts w:ascii="Arial" w:hAnsi="Arial" w:cs="Arial"/>
        </w:rPr>
        <w:t xml:space="preserve">embers raised </w:t>
      </w:r>
      <w:r w:rsidR="009C55CE">
        <w:rPr>
          <w:rFonts w:ascii="Arial" w:hAnsi="Arial" w:cs="Arial"/>
        </w:rPr>
        <w:t>concerns there</w:t>
      </w:r>
      <w:r w:rsidR="004A5EAC">
        <w:rPr>
          <w:rFonts w:ascii="Arial" w:hAnsi="Arial" w:cs="Arial"/>
        </w:rPr>
        <w:t xml:space="preserve"> is a piecemeal approach to</w:t>
      </w:r>
      <w:r w:rsidR="00FF260E">
        <w:rPr>
          <w:rFonts w:ascii="Arial" w:hAnsi="Arial" w:cs="Arial"/>
        </w:rPr>
        <w:t xml:space="preserve"> </w:t>
      </w:r>
      <w:r w:rsidR="00164D31">
        <w:rPr>
          <w:rFonts w:ascii="Arial" w:hAnsi="Arial" w:cs="Arial"/>
        </w:rPr>
        <w:t xml:space="preserve">child on parent abuse </w:t>
      </w:r>
      <w:r w:rsidR="009205F1">
        <w:rPr>
          <w:rFonts w:ascii="Arial" w:hAnsi="Arial" w:cs="Arial"/>
        </w:rPr>
        <w:t xml:space="preserve">Parents </w:t>
      </w:r>
      <w:r w:rsidR="00D24ED1">
        <w:rPr>
          <w:rFonts w:ascii="Arial" w:hAnsi="Arial" w:cs="Arial"/>
        </w:rPr>
        <w:t xml:space="preserve">who </w:t>
      </w:r>
      <w:r w:rsidR="009205F1">
        <w:rPr>
          <w:rFonts w:ascii="Arial" w:hAnsi="Arial" w:cs="Arial"/>
        </w:rPr>
        <w:t>we</w:t>
      </w:r>
      <w:r w:rsidR="00D24ED1">
        <w:rPr>
          <w:rFonts w:ascii="Arial" w:hAnsi="Arial" w:cs="Arial"/>
        </w:rPr>
        <w:t xml:space="preserve">re subjected to </w:t>
      </w:r>
      <w:r w:rsidR="00356C63">
        <w:rPr>
          <w:rFonts w:ascii="Arial" w:hAnsi="Arial" w:cs="Arial"/>
        </w:rPr>
        <w:t xml:space="preserve">their </w:t>
      </w:r>
      <w:r w:rsidR="00D24ED1">
        <w:rPr>
          <w:rFonts w:ascii="Arial" w:hAnsi="Arial" w:cs="Arial"/>
        </w:rPr>
        <w:t xml:space="preserve">children being </w:t>
      </w:r>
      <w:r w:rsidR="009205F1">
        <w:rPr>
          <w:rFonts w:ascii="Arial" w:hAnsi="Arial" w:cs="Arial"/>
        </w:rPr>
        <w:t>abusive</w:t>
      </w:r>
      <w:r w:rsidR="00D24ED1">
        <w:rPr>
          <w:rFonts w:ascii="Arial" w:hAnsi="Arial" w:cs="Arial"/>
        </w:rPr>
        <w:t xml:space="preserve"> </w:t>
      </w:r>
      <w:r w:rsidR="009205F1">
        <w:rPr>
          <w:rFonts w:ascii="Arial" w:hAnsi="Arial" w:cs="Arial"/>
        </w:rPr>
        <w:t>were</w:t>
      </w:r>
      <w:r w:rsidR="00D24ED1">
        <w:rPr>
          <w:rFonts w:ascii="Arial" w:hAnsi="Arial" w:cs="Arial"/>
        </w:rPr>
        <w:t xml:space="preserve"> </w:t>
      </w:r>
      <w:r w:rsidR="003D5B5B">
        <w:rPr>
          <w:rFonts w:ascii="Arial" w:hAnsi="Arial" w:cs="Arial"/>
        </w:rPr>
        <w:t xml:space="preserve">not </w:t>
      </w:r>
      <w:r w:rsidR="00D24ED1">
        <w:rPr>
          <w:rFonts w:ascii="Arial" w:hAnsi="Arial" w:cs="Arial"/>
        </w:rPr>
        <w:t xml:space="preserve">seen as </w:t>
      </w:r>
      <w:r w:rsidR="00356C63">
        <w:rPr>
          <w:rFonts w:ascii="Arial" w:hAnsi="Arial" w:cs="Arial"/>
        </w:rPr>
        <w:t>victims</w:t>
      </w:r>
      <w:r w:rsidR="002B257D">
        <w:rPr>
          <w:rFonts w:ascii="Arial" w:hAnsi="Arial" w:cs="Arial"/>
        </w:rPr>
        <w:t xml:space="preserve">, and this was something that </w:t>
      </w:r>
      <w:r w:rsidR="00EB580D">
        <w:rPr>
          <w:rFonts w:ascii="Arial" w:hAnsi="Arial" w:cs="Arial"/>
        </w:rPr>
        <w:t>it would be good to look at, in terms of what support there is and how it is being addressed</w:t>
      </w:r>
      <w:r w:rsidR="00D24ED1">
        <w:rPr>
          <w:rFonts w:ascii="Arial" w:hAnsi="Arial" w:cs="Arial"/>
        </w:rPr>
        <w:t xml:space="preserve">. </w:t>
      </w:r>
      <w:r w:rsidR="003F6EB3">
        <w:rPr>
          <w:rFonts w:ascii="Arial" w:hAnsi="Arial" w:cs="Arial"/>
        </w:rPr>
        <w:t xml:space="preserve">The Chair </w:t>
      </w:r>
      <w:r w:rsidR="004519A7">
        <w:rPr>
          <w:rFonts w:ascii="Arial" w:hAnsi="Arial" w:cs="Arial"/>
        </w:rPr>
        <w:t xml:space="preserve">noted the cross over into </w:t>
      </w:r>
      <w:r w:rsidR="00A46BC8">
        <w:rPr>
          <w:rFonts w:ascii="Arial" w:hAnsi="Arial" w:cs="Arial"/>
        </w:rPr>
        <w:t xml:space="preserve">areas of responsibility for other Boards but </w:t>
      </w:r>
      <w:r w:rsidR="003F6EB3">
        <w:rPr>
          <w:rFonts w:ascii="Arial" w:hAnsi="Arial" w:cs="Arial"/>
        </w:rPr>
        <w:t xml:space="preserve">added that </w:t>
      </w:r>
      <w:r w:rsidR="003F6EB3">
        <w:rPr>
          <w:rFonts w:ascii="Arial" w:hAnsi="Arial" w:cs="Arial"/>
        </w:rPr>
        <w:lastRenderedPageBreak/>
        <w:t>she felt it right that the board pick up on this and</w:t>
      </w:r>
      <w:r w:rsidR="00424F23">
        <w:rPr>
          <w:rFonts w:ascii="Arial" w:hAnsi="Arial" w:cs="Arial"/>
        </w:rPr>
        <w:t xml:space="preserve"> asked officers to include this as part of board priorities. </w:t>
      </w:r>
    </w:p>
    <w:p w14:paraId="1A35F2AD" w14:textId="01FA0552" w:rsidR="00547908" w:rsidRDefault="00AC717D" w:rsidP="00AB0AE4">
      <w:pPr>
        <w:pStyle w:val="ListParagraph"/>
        <w:numPr>
          <w:ilvl w:val="0"/>
          <w:numId w:val="1"/>
        </w:numPr>
        <w:rPr>
          <w:rFonts w:ascii="Arial" w:hAnsi="Arial" w:cs="Arial"/>
        </w:rPr>
      </w:pPr>
      <w:r>
        <w:rPr>
          <w:rFonts w:ascii="Arial" w:hAnsi="Arial" w:cs="Arial"/>
        </w:rPr>
        <w:t xml:space="preserve">Clarity </w:t>
      </w:r>
      <w:r w:rsidR="00222F0E">
        <w:rPr>
          <w:rFonts w:ascii="Arial" w:hAnsi="Arial" w:cs="Arial"/>
        </w:rPr>
        <w:t xml:space="preserve">was needed </w:t>
      </w:r>
      <w:r w:rsidR="00547908">
        <w:rPr>
          <w:rFonts w:ascii="Arial" w:hAnsi="Arial" w:cs="Arial"/>
        </w:rPr>
        <w:t xml:space="preserve">on </w:t>
      </w:r>
      <w:r w:rsidR="003E7673">
        <w:rPr>
          <w:rFonts w:ascii="Arial" w:hAnsi="Arial" w:cs="Arial"/>
        </w:rPr>
        <w:t>the new provisions set out within</w:t>
      </w:r>
      <w:r w:rsidR="00961DC0">
        <w:rPr>
          <w:rFonts w:ascii="Arial" w:hAnsi="Arial" w:cs="Arial"/>
        </w:rPr>
        <w:t xml:space="preserve"> the</w:t>
      </w:r>
      <w:r w:rsidR="003E7673">
        <w:rPr>
          <w:rFonts w:ascii="Arial" w:hAnsi="Arial" w:cs="Arial"/>
        </w:rPr>
        <w:t xml:space="preserve"> </w:t>
      </w:r>
      <w:r w:rsidR="00961DC0" w:rsidRPr="00961DC0">
        <w:rPr>
          <w:rFonts w:ascii="Arial" w:hAnsi="Arial" w:cs="Arial"/>
        </w:rPr>
        <w:t>Draft Digital Markets, Competition and Consumer Bill</w:t>
      </w:r>
      <w:r w:rsidR="00C7607C">
        <w:rPr>
          <w:rFonts w:ascii="Arial" w:hAnsi="Arial" w:cs="Arial"/>
        </w:rPr>
        <w:t xml:space="preserve">, as there was a risk of making </w:t>
      </w:r>
      <w:r w:rsidR="00A83006">
        <w:rPr>
          <w:rFonts w:ascii="Arial" w:hAnsi="Arial" w:cs="Arial"/>
        </w:rPr>
        <w:t xml:space="preserve">it </w:t>
      </w:r>
      <w:r w:rsidR="00C7607C">
        <w:rPr>
          <w:rFonts w:ascii="Arial" w:hAnsi="Arial" w:cs="Arial"/>
        </w:rPr>
        <w:t xml:space="preserve">confusing for </w:t>
      </w:r>
      <w:r w:rsidR="000E5A40">
        <w:rPr>
          <w:rFonts w:ascii="Arial" w:hAnsi="Arial" w:cs="Arial"/>
        </w:rPr>
        <w:t>consumers</w:t>
      </w:r>
      <w:r w:rsidR="00A83006">
        <w:rPr>
          <w:rFonts w:ascii="Arial" w:hAnsi="Arial" w:cs="Arial"/>
        </w:rPr>
        <w:t xml:space="preserve"> in terms of </w:t>
      </w:r>
      <w:r w:rsidR="00AB37DE">
        <w:rPr>
          <w:rFonts w:ascii="Arial" w:hAnsi="Arial" w:cs="Arial"/>
        </w:rPr>
        <w:t>where issues are currently dealt with by trading standards</w:t>
      </w:r>
      <w:r w:rsidR="00F40F1A">
        <w:rPr>
          <w:rFonts w:ascii="Arial" w:hAnsi="Arial" w:cs="Arial"/>
        </w:rPr>
        <w:t xml:space="preserve"> in primary authorities</w:t>
      </w:r>
      <w:r w:rsidR="000E5A40">
        <w:rPr>
          <w:rFonts w:ascii="Arial" w:hAnsi="Arial" w:cs="Arial"/>
        </w:rPr>
        <w:t>. E</w:t>
      </w:r>
      <w:r w:rsidR="00AB0AE4">
        <w:rPr>
          <w:rFonts w:ascii="Arial" w:hAnsi="Arial" w:cs="Arial"/>
        </w:rPr>
        <w:t>llie</w:t>
      </w:r>
      <w:r w:rsidR="000E5A40">
        <w:rPr>
          <w:rFonts w:ascii="Arial" w:hAnsi="Arial" w:cs="Arial"/>
        </w:rPr>
        <w:t xml:space="preserve"> responded that </w:t>
      </w:r>
      <w:r w:rsidR="00EB580D">
        <w:rPr>
          <w:rFonts w:ascii="Arial" w:hAnsi="Arial" w:cs="Arial"/>
        </w:rPr>
        <w:t xml:space="preserve">officers </w:t>
      </w:r>
      <w:r w:rsidR="008757AA">
        <w:rPr>
          <w:rFonts w:ascii="Arial" w:hAnsi="Arial" w:cs="Arial"/>
        </w:rPr>
        <w:t xml:space="preserve">would need to come back to members on this. </w:t>
      </w:r>
    </w:p>
    <w:p w14:paraId="4E12972F" w14:textId="6E1F1CB6" w:rsidR="007D2767" w:rsidRDefault="00B746F2" w:rsidP="007D2767">
      <w:pPr>
        <w:pStyle w:val="ListParagraph"/>
        <w:numPr>
          <w:ilvl w:val="0"/>
          <w:numId w:val="1"/>
        </w:numPr>
        <w:rPr>
          <w:rFonts w:ascii="Arial" w:hAnsi="Arial" w:cs="Arial"/>
        </w:rPr>
      </w:pPr>
      <w:r>
        <w:rPr>
          <w:rFonts w:ascii="Arial" w:hAnsi="Arial" w:cs="Arial"/>
        </w:rPr>
        <w:t xml:space="preserve">Members </w:t>
      </w:r>
      <w:r w:rsidR="00420097">
        <w:rPr>
          <w:rFonts w:ascii="Arial" w:hAnsi="Arial" w:cs="Arial"/>
        </w:rPr>
        <w:t>commented that more</w:t>
      </w:r>
      <w:r w:rsidR="00C12BA0">
        <w:rPr>
          <w:rFonts w:ascii="Arial" w:hAnsi="Arial" w:cs="Arial"/>
        </w:rPr>
        <w:t xml:space="preserve"> was needed to be done to encourage</w:t>
      </w:r>
      <w:r w:rsidR="0006158C">
        <w:rPr>
          <w:rFonts w:ascii="Arial" w:hAnsi="Arial" w:cs="Arial"/>
        </w:rPr>
        <w:t xml:space="preserve"> </w:t>
      </w:r>
      <w:r w:rsidR="00AF0D4C">
        <w:rPr>
          <w:rFonts w:ascii="Arial" w:hAnsi="Arial" w:cs="Arial"/>
        </w:rPr>
        <w:t>younger people</w:t>
      </w:r>
      <w:r w:rsidR="00420097">
        <w:rPr>
          <w:rFonts w:ascii="Arial" w:hAnsi="Arial" w:cs="Arial"/>
        </w:rPr>
        <w:t xml:space="preserve"> </w:t>
      </w:r>
      <w:r w:rsidR="00AB37DE">
        <w:rPr>
          <w:rFonts w:ascii="Arial" w:hAnsi="Arial" w:cs="Arial"/>
        </w:rPr>
        <w:t>into</w:t>
      </w:r>
      <w:r w:rsidR="00420097">
        <w:rPr>
          <w:rFonts w:ascii="Arial" w:hAnsi="Arial" w:cs="Arial"/>
        </w:rPr>
        <w:t xml:space="preserve"> </w:t>
      </w:r>
      <w:r w:rsidR="00AF0D4C">
        <w:rPr>
          <w:rFonts w:ascii="Arial" w:hAnsi="Arial" w:cs="Arial"/>
        </w:rPr>
        <w:t xml:space="preserve">the </w:t>
      </w:r>
      <w:r w:rsidR="00420097">
        <w:rPr>
          <w:rFonts w:ascii="Arial" w:hAnsi="Arial" w:cs="Arial"/>
        </w:rPr>
        <w:t xml:space="preserve">Trading Standards </w:t>
      </w:r>
      <w:r w:rsidR="00AF0D4C">
        <w:rPr>
          <w:rFonts w:ascii="Arial" w:hAnsi="Arial" w:cs="Arial"/>
        </w:rPr>
        <w:t>profession</w:t>
      </w:r>
      <w:r w:rsidR="00AB37DE">
        <w:rPr>
          <w:rFonts w:ascii="Arial" w:hAnsi="Arial" w:cs="Arial"/>
        </w:rPr>
        <w:t xml:space="preserve">; in one council the </w:t>
      </w:r>
      <w:r w:rsidR="00420097">
        <w:rPr>
          <w:rFonts w:ascii="Arial" w:hAnsi="Arial" w:cs="Arial"/>
        </w:rPr>
        <w:t>a</w:t>
      </w:r>
      <w:r w:rsidR="00AF0D4C">
        <w:rPr>
          <w:rFonts w:ascii="Arial" w:hAnsi="Arial" w:cs="Arial"/>
        </w:rPr>
        <w:t xml:space="preserve">verage </w:t>
      </w:r>
      <w:r w:rsidR="00AB37DE">
        <w:rPr>
          <w:rFonts w:ascii="Arial" w:hAnsi="Arial" w:cs="Arial"/>
        </w:rPr>
        <w:t xml:space="preserve">age of </w:t>
      </w:r>
      <w:r w:rsidR="00C12BA0">
        <w:rPr>
          <w:rFonts w:ascii="Arial" w:hAnsi="Arial" w:cs="Arial"/>
        </w:rPr>
        <w:t>officers</w:t>
      </w:r>
      <w:r w:rsidR="00E237C6">
        <w:rPr>
          <w:rFonts w:ascii="Arial" w:hAnsi="Arial" w:cs="Arial"/>
        </w:rPr>
        <w:t xml:space="preserve"> </w:t>
      </w:r>
      <w:r w:rsidR="00AB37DE">
        <w:rPr>
          <w:rFonts w:ascii="Arial" w:hAnsi="Arial" w:cs="Arial"/>
        </w:rPr>
        <w:t xml:space="preserve">was </w:t>
      </w:r>
      <w:r w:rsidR="00AF0D4C">
        <w:rPr>
          <w:rFonts w:ascii="Arial" w:hAnsi="Arial" w:cs="Arial"/>
        </w:rPr>
        <w:t>56</w:t>
      </w:r>
      <w:r w:rsidR="00F12B5E">
        <w:rPr>
          <w:rFonts w:ascii="Arial" w:hAnsi="Arial" w:cs="Arial"/>
        </w:rPr>
        <w:t xml:space="preserve"> years of age</w:t>
      </w:r>
      <w:r w:rsidR="00AF0D4C">
        <w:rPr>
          <w:rFonts w:ascii="Arial" w:hAnsi="Arial" w:cs="Arial"/>
        </w:rPr>
        <w:t xml:space="preserve">. </w:t>
      </w:r>
      <w:r w:rsidR="00AB37DE">
        <w:rPr>
          <w:rFonts w:ascii="Arial" w:hAnsi="Arial" w:cs="Arial"/>
        </w:rPr>
        <w:t xml:space="preserve"> This was important with </w:t>
      </w:r>
      <w:proofErr w:type="spellStart"/>
      <w:r w:rsidR="00AB37DE">
        <w:rPr>
          <w:rFonts w:ascii="Arial" w:hAnsi="Arial" w:cs="Arial"/>
        </w:rPr>
        <w:t>cyber crime</w:t>
      </w:r>
      <w:proofErr w:type="spellEnd"/>
      <w:r w:rsidR="00AB37DE">
        <w:rPr>
          <w:rFonts w:ascii="Arial" w:hAnsi="Arial" w:cs="Arial"/>
        </w:rPr>
        <w:t xml:space="preserve"> increasing.</w:t>
      </w:r>
    </w:p>
    <w:p w14:paraId="618E2A86" w14:textId="3D9880EB" w:rsidR="00AB37DE" w:rsidRPr="007D2767" w:rsidRDefault="00AB37DE" w:rsidP="007D2767">
      <w:pPr>
        <w:pStyle w:val="ListParagraph"/>
        <w:numPr>
          <w:ilvl w:val="0"/>
          <w:numId w:val="1"/>
        </w:numPr>
        <w:rPr>
          <w:rFonts w:ascii="Arial" w:hAnsi="Arial" w:cs="Arial"/>
        </w:rPr>
      </w:pPr>
      <w:r>
        <w:rPr>
          <w:rFonts w:ascii="Arial" w:hAnsi="Arial" w:cs="Arial"/>
        </w:rPr>
        <w:t>Members welcomed the increased fee for pavement licensing and additional enforcement powers.</w:t>
      </w:r>
    </w:p>
    <w:p w14:paraId="2250BDAA" w14:textId="4C1B4AD4" w:rsidR="00264F78" w:rsidRPr="00C72DD1" w:rsidRDefault="00264F78" w:rsidP="00264F78">
      <w:pPr>
        <w:pStyle w:val="NoSpacing"/>
        <w:ind w:left="720"/>
        <w:rPr>
          <w:rFonts w:ascii="Arial" w:hAnsi="Arial" w:cs="Arial"/>
          <w:b/>
          <w:bCs/>
          <w:u w:val="single"/>
        </w:rPr>
      </w:pPr>
      <w:r w:rsidRPr="00C72DD1">
        <w:rPr>
          <w:rFonts w:ascii="Arial" w:hAnsi="Arial" w:cs="Arial"/>
          <w:b/>
          <w:bCs/>
          <w:u w:val="single"/>
        </w:rPr>
        <w:t>Decision:</w:t>
      </w:r>
    </w:p>
    <w:p w14:paraId="0E88F542" w14:textId="7EEE3CBA" w:rsidR="00264F78" w:rsidRPr="00264F78" w:rsidRDefault="00264F78" w:rsidP="00264F78">
      <w:pPr>
        <w:pStyle w:val="ListParagraph"/>
        <w:autoSpaceDE w:val="0"/>
        <w:autoSpaceDN w:val="0"/>
        <w:adjustRightInd w:val="0"/>
        <w:spacing w:after="0" w:line="240" w:lineRule="auto"/>
        <w:rPr>
          <w:rFonts w:ascii="Arial" w:hAnsi="Arial" w:cs="Arial"/>
        </w:rPr>
      </w:pPr>
      <w:r w:rsidRPr="00264F78">
        <w:rPr>
          <w:rFonts w:ascii="Arial" w:hAnsi="Arial" w:cs="Arial"/>
        </w:rPr>
        <w:t>Members of the Safer and Stronger Communities Board noted the</w:t>
      </w:r>
      <w:r>
        <w:rPr>
          <w:rFonts w:ascii="Arial" w:hAnsi="Arial" w:cs="Arial"/>
        </w:rPr>
        <w:t xml:space="preserve"> report. </w:t>
      </w:r>
    </w:p>
    <w:p w14:paraId="104D9282" w14:textId="77777777" w:rsidR="00F80B39" w:rsidRDefault="00F80B39" w:rsidP="00F80B39">
      <w:pPr>
        <w:pStyle w:val="NoSpacing"/>
      </w:pPr>
      <w:r>
        <w:tab/>
      </w:r>
    </w:p>
    <w:p w14:paraId="53853136" w14:textId="1033B0A4" w:rsidR="00F80B39" w:rsidRPr="007D2767" w:rsidRDefault="00F80B39" w:rsidP="00F80B39">
      <w:pPr>
        <w:pStyle w:val="NoSpacing"/>
        <w:ind w:firstLine="720"/>
        <w:rPr>
          <w:rFonts w:ascii="Arial" w:hAnsi="Arial" w:cs="Arial"/>
          <w:b/>
          <w:bCs/>
        </w:rPr>
      </w:pPr>
      <w:r w:rsidRPr="007D2767">
        <w:rPr>
          <w:rFonts w:ascii="Arial" w:hAnsi="Arial" w:cs="Arial"/>
          <w:b/>
          <w:bCs/>
        </w:rPr>
        <w:t>Action</w:t>
      </w:r>
      <w:r w:rsidR="00B746F2" w:rsidRPr="007D2767">
        <w:rPr>
          <w:rFonts w:ascii="Arial" w:hAnsi="Arial" w:cs="Arial"/>
          <w:b/>
          <w:bCs/>
        </w:rPr>
        <w:t>s</w:t>
      </w:r>
      <w:r w:rsidRPr="007D2767">
        <w:rPr>
          <w:rFonts w:ascii="Arial" w:hAnsi="Arial" w:cs="Arial"/>
          <w:b/>
          <w:bCs/>
        </w:rPr>
        <w:t>:</w:t>
      </w:r>
    </w:p>
    <w:p w14:paraId="2105856E" w14:textId="063264DC" w:rsidR="00F80B39" w:rsidRDefault="001E2589" w:rsidP="00F80B39">
      <w:pPr>
        <w:pStyle w:val="NoSpacing"/>
        <w:numPr>
          <w:ilvl w:val="0"/>
          <w:numId w:val="20"/>
        </w:numPr>
        <w:rPr>
          <w:rFonts w:ascii="Arial" w:hAnsi="Arial" w:cs="Arial"/>
        </w:rPr>
      </w:pPr>
      <w:r w:rsidRPr="00F80B39">
        <w:rPr>
          <w:rFonts w:ascii="Arial" w:hAnsi="Arial" w:cs="Arial"/>
        </w:rPr>
        <w:t>Officers</w:t>
      </w:r>
      <w:r w:rsidR="00F80B39" w:rsidRPr="00F80B39">
        <w:rPr>
          <w:rFonts w:ascii="Arial" w:hAnsi="Arial" w:cs="Arial"/>
        </w:rPr>
        <w:t xml:space="preserve"> to include child on parent abuse</w:t>
      </w:r>
      <w:r w:rsidR="005E06F9">
        <w:rPr>
          <w:rFonts w:ascii="Arial" w:hAnsi="Arial" w:cs="Arial"/>
        </w:rPr>
        <w:t xml:space="preserve"> as part of board priorities.</w:t>
      </w:r>
    </w:p>
    <w:p w14:paraId="2B372E0C" w14:textId="0ABEEC34" w:rsidR="00F80B39" w:rsidRDefault="001E2589" w:rsidP="00951892">
      <w:pPr>
        <w:pStyle w:val="NoSpacing"/>
        <w:numPr>
          <w:ilvl w:val="0"/>
          <w:numId w:val="20"/>
        </w:numPr>
        <w:rPr>
          <w:rFonts w:ascii="Arial" w:hAnsi="Arial" w:cs="Arial"/>
        </w:rPr>
      </w:pPr>
      <w:r>
        <w:rPr>
          <w:rFonts w:ascii="Arial" w:hAnsi="Arial" w:cs="Arial"/>
        </w:rPr>
        <w:t xml:space="preserve">Officers to circulate a note </w:t>
      </w:r>
      <w:r w:rsidR="00FA2880">
        <w:rPr>
          <w:rFonts w:ascii="Arial" w:hAnsi="Arial" w:cs="Arial"/>
        </w:rPr>
        <w:t xml:space="preserve">to members on </w:t>
      </w:r>
      <w:r w:rsidR="00AB37DE">
        <w:rPr>
          <w:rFonts w:ascii="Arial" w:hAnsi="Arial" w:cs="Arial"/>
        </w:rPr>
        <w:t>the implications of the Digital Markets Bill for</w:t>
      </w:r>
      <w:r w:rsidR="00B746F2">
        <w:rPr>
          <w:rFonts w:ascii="Arial" w:hAnsi="Arial" w:cs="Arial"/>
        </w:rPr>
        <w:t xml:space="preserve"> Trading Standards. </w:t>
      </w:r>
    </w:p>
    <w:p w14:paraId="18BAF90B" w14:textId="77777777" w:rsidR="00F13D43" w:rsidRPr="00F13D43" w:rsidRDefault="00F13D43" w:rsidP="00F13D43">
      <w:pPr>
        <w:pStyle w:val="NoSpacing"/>
        <w:ind w:left="720"/>
        <w:rPr>
          <w:rFonts w:ascii="Arial" w:hAnsi="Arial" w:cs="Arial"/>
        </w:rPr>
      </w:pPr>
    </w:p>
    <w:p w14:paraId="411A4953" w14:textId="442CBBBC" w:rsidR="006C41A9" w:rsidRPr="00F13D43" w:rsidRDefault="00535FBD" w:rsidP="00F13D43">
      <w:pPr>
        <w:pStyle w:val="ListParagraph"/>
        <w:numPr>
          <w:ilvl w:val="0"/>
          <w:numId w:val="6"/>
        </w:numPr>
        <w:rPr>
          <w:rFonts w:ascii="Arial" w:hAnsi="Arial" w:cs="Arial"/>
          <w:b/>
          <w:bCs/>
        </w:rPr>
      </w:pPr>
      <w:r w:rsidRPr="006C41A9">
        <w:rPr>
          <w:rFonts w:ascii="Arial" w:hAnsi="Arial" w:cs="Arial"/>
          <w:b/>
          <w:bCs/>
        </w:rPr>
        <w:t xml:space="preserve">(Item </w:t>
      </w:r>
      <w:r w:rsidR="00F108EC" w:rsidRPr="006C41A9">
        <w:rPr>
          <w:rFonts w:ascii="Arial" w:hAnsi="Arial" w:cs="Arial"/>
          <w:b/>
          <w:bCs/>
        </w:rPr>
        <w:t xml:space="preserve">5) </w:t>
      </w:r>
      <w:r w:rsidR="000C590A" w:rsidRPr="006C41A9">
        <w:rPr>
          <w:rFonts w:ascii="Arial" w:hAnsi="Arial" w:cs="Arial"/>
          <w:b/>
          <w:bCs/>
        </w:rPr>
        <w:t xml:space="preserve">Police and Crime Panels and </w:t>
      </w:r>
      <w:r w:rsidR="00951892" w:rsidRPr="006C41A9">
        <w:rPr>
          <w:rFonts w:ascii="Arial" w:hAnsi="Arial" w:cs="Arial"/>
          <w:b/>
          <w:bCs/>
        </w:rPr>
        <w:t>PCC complaints</w:t>
      </w:r>
      <w:r w:rsidR="00043325" w:rsidRPr="006C41A9">
        <w:rPr>
          <w:rFonts w:ascii="Arial" w:hAnsi="Arial" w:cs="Arial"/>
          <w:b/>
          <w:bCs/>
        </w:rPr>
        <w:t xml:space="preserve"> 11.20 – 11.50</w:t>
      </w:r>
    </w:p>
    <w:p w14:paraId="621F9519" w14:textId="4E80F675" w:rsidR="000C590A" w:rsidRPr="00043325" w:rsidRDefault="000C590A" w:rsidP="007A48A8">
      <w:pPr>
        <w:ind w:left="360"/>
        <w:rPr>
          <w:rFonts w:ascii="Arial" w:hAnsi="Arial" w:cs="Arial"/>
        </w:rPr>
      </w:pPr>
      <w:r w:rsidRPr="00043325">
        <w:rPr>
          <w:rFonts w:ascii="Arial" w:hAnsi="Arial" w:cs="Arial"/>
        </w:rPr>
        <w:t xml:space="preserve">The </w:t>
      </w:r>
      <w:r w:rsidR="00AE5BC1">
        <w:rPr>
          <w:rFonts w:ascii="Arial" w:hAnsi="Arial" w:cs="Arial"/>
        </w:rPr>
        <w:t>C</w:t>
      </w:r>
      <w:r w:rsidRPr="00043325">
        <w:rPr>
          <w:rFonts w:ascii="Arial" w:hAnsi="Arial" w:cs="Arial"/>
        </w:rPr>
        <w:t xml:space="preserve">hair introduced the report which sought agreement from members on a set of principles to inform the LGA’s future work in </w:t>
      </w:r>
      <w:r w:rsidR="00425F8E">
        <w:rPr>
          <w:rFonts w:ascii="Arial" w:hAnsi="Arial" w:cs="Arial"/>
        </w:rPr>
        <w:t>relation to P</w:t>
      </w:r>
      <w:r w:rsidR="00690F64">
        <w:rPr>
          <w:rFonts w:ascii="Arial" w:hAnsi="Arial" w:cs="Arial"/>
        </w:rPr>
        <w:t xml:space="preserve">olice and </w:t>
      </w:r>
      <w:r w:rsidR="00425F8E">
        <w:rPr>
          <w:rFonts w:ascii="Arial" w:hAnsi="Arial" w:cs="Arial"/>
        </w:rPr>
        <w:t>C</w:t>
      </w:r>
      <w:r w:rsidR="00690F64">
        <w:rPr>
          <w:rFonts w:ascii="Arial" w:hAnsi="Arial" w:cs="Arial"/>
        </w:rPr>
        <w:t xml:space="preserve">rime </w:t>
      </w:r>
      <w:r w:rsidR="00425F8E">
        <w:rPr>
          <w:rFonts w:ascii="Arial" w:hAnsi="Arial" w:cs="Arial"/>
        </w:rPr>
        <w:t>P</w:t>
      </w:r>
      <w:r w:rsidR="00690F64">
        <w:rPr>
          <w:rFonts w:ascii="Arial" w:hAnsi="Arial" w:cs="Arial"/>
        </w:rPr>
        <w:t>anels’</w:t>
      </w:r>
      <w:r w:rsidR="00425F8E">
        <w:rPr>
          <w:rFonts w:ascii="Arial" w:hAnsi="Arial" w:cs="Arial"/>
        </w:rPr>
        <w:t xml:space="preserve"> handling of complaints</w:t>
      </w:r>
      <w:r w:rsidRPr="00043325">
        <w:rPr>
          <w:rFonts w:ascii="Arial" w:hAnsi="Arial" w:cs="Arial"/>
        </w:rPr>
        <w:t xml:space="preserve">, </w:t>
      </w:r>
      <w:proofErr w:type="gramStart"/>
      <w:r w:rsidRPr="00043325">
        <w:rPr>
          <w:rFonts w:ascii="Arial" w:hAnsi="Arial" w:cs="Arial"/>
        </w:rPr>
        <w:t>and also</w:t>
      </w:r>
      <w:proofErr w:type="gramEnd"/>
      <w:r w:rsidRPr="00043325">
        <w:rPr>
          <w:rFonts w:ascii="Arial" w:hAnsi="Arial" w:cs="Arial"/>
        </w:rPr>
        <w:t xml:space="preserve"> s</w:t>
      </w:r>
      <w:r w:rsidR="00085B10">
        <w:rPr>
          <w:rFonts w:ascii="Arial" w:hAnsi="Arial" w:cs="Arial"/>
        </w:rPr>
        <w:t>ought</w:t>
      </w:r>
      <w:r w:rsidRPr="00043325">
        <w:rPr>
          <w:rFonts w:ascii="Arial" w:hAnsi="Arial" w:cs="Arial"/>
        </w:rPr>
        <w:t xml:space="preserve"> agreement to raise a number of practical points which would assist police and crime panels in their work.</w:t>
      </w:r>
    </w:p>
    <w:p w14:paraId="350D8266" w14:textId="447BB52E" w:rsidR="00AB5A15" w:rsidRPr="00AB5A15" w:rsidRDefault="007A48A8" w:rsidP="00AB5A15">
      <w:pPr>
        <w:pStyle w:val="NoSpacing"/>
        <w:ind w:left="360"/>
        <w:rPr>
          <w:rFonts w:ascii="Arial" w:hAnsi="Arial" w:cs="Arial"/>
        </w:rPr>
      </w:pPr>
      <w:r w:rsidRPr="00AB5A15">
        <w:rPr>
          <w:rFonts w:ascii="Arial" w:hAnsi="Arial" w:cs="Arial"/>
        </w:rPr>
        <w:t xml:space="preserve">The Chair invited </w:t>
      </w:r>
      <w:r w:rsidR="000C590A" w:rsidRPr="00AB5A15">
        <w:rPr>
          <w:rFonts w:ascii="Arial" w:hAnsi="Arial" w:cs="Arial"/>
        </w:rPr>
        <w:t>Mark</w:t>
      </w:r>
      <w:r w:rsidRPr="00AB5A15">
        <w:rPr>
          <w:rFonts w:ascii="Arial" w:hAnsi="Arial" w:cs="Arial"/>
        </w:rPr>
        <w:t xml:space="preserve"> Norris, Principal Policy Adviser</w:t>
      </w:r>
      <w:r w:rsidR="00222B7F">
        <w:rPr>
          <w:rFonts w:ascii="Arial" w:hAnsi="Arial" w:cs="Arial"/>
        </w:rPr>
        <w:t>, to introduce the item. Mark</w:t>
      </w:r>
      <w:r w:rsidRPr="00AB5A15">
        <w:rPr>
          <w:rFonts w:ascii="Arial" w:hAnsi="Arial" w:cs="Arial"/>
        </w:rPr>
        <w:t xml:space="preserve"> </w:t>
      </w:r>
      <w:r w:rsidR="00AB5A15" w:rsidRPr="00AB5A15">
        <w:rPr>
          <w:rFonts w:ascii="Arial" w:hAnsi="Arial" w:cs="Arial"/>
        </w:rPr>
        <w:t>highlighted the following key points:</w:t>
      </w:r>
    </w:p>
    <w:p w14:paraId="3DDF8E1F" w14:textId="36112CC0" w:rsidR="00DC7323" w:rsidRDefault="00DC7323" w:rsidP="00E86622">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Dealing with complaints against PCCs is a secondary but important function of panels. The issue had been raised recently in the quarterly meetings between the chairs of the APCC and LGA; APCC Chair Mark Jones had raised a case of a PCC who had been through the PCC complaints process based on a complaint from an MP, where the case had been referred to the Independent Office of Police Conduct before the PCC was notified.</w:t>
      </w:r>
      <w:r w:rsidR="00F8471E">
        <w:rPr>
          <w:rFonts w:ascii="Arial" w:hAnsi="Arial" w:cs="Arial"/>
        </w:rPr>
        <w:t xml:space="preserve"> The APCC had requested guidance on complaints handling for PCPs.</w:t>
      </w:r>
    </w:p>
    <w:p w14:paraId="7BD261EE" w14:textId="23C4C89B" w:rsidR="00451410" w:rsidRPr="004B4363" w:rsidRDefault="00F8471E" w:rsidP="004B4363">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Manag</w:t>
      </w:r>
      <w:r w:rsidR="00073C95">
        <w:rPr>
          <w:rFonts w:ascii="Arial" w:hAnsi="Arial" w:cs="Arial"/>
        </w:rPr>
        <w:t>ement of PCC complaints is</w:t>
      </w:r>
      <w:r w:rsidR="0036246B">
        <w:rPr>
          <w:rFonts w:ascii="Arial" w:hAnsi="Arial" w:cs="Arial"/>
        </w:rPr>
        <w:t xml:space="preserve"> </w:t>
      </w:r>
      <w:r w:rsidR="005E6CBC" w:rsidRPr="008C5FD1">
        <w:rPr>
          <w:rFonts w:ascii="Arial" w:hAnsi="Arial" w:cs="Arial"/>
        </w:rPr>
        <w:t>split between</w:t>
      </w:r>
      <w:r w:rsidR="00073C95">
        <w:rPr>
          <w:rFonts w:ascii="Arial" w:hAnsi="Arial" w:cs="Arial"/>
        </w:rPr>
        <w:t xml:space="preserve"> the</w:t>
      </w:r>
      <w:r w:rsidR="00BE478D" w:rsidRPr="008C5FD1">
        <w:rPr>
          <w:rFonts w:ascii="Arial" w:hAnsi="Arial" w:cs="Arial"/>
        </w:rPr>
        <w:t xml:space="preserve"> </w:t>
      </w:r>
      <w:r w:rsidR="00186166">
        <w:rPr>
          <w:rFonts w:ascii="Arial" w:hAnsi="Arial" w:cs="Arial"/>
        </w:rPr>
        <w:t>Independent Office of Police Co</w:t>
      </w:r>
      <w:r w:rsidR="00390AEF">
        <w:rPr>
          <w:rFonts w:ascii="Arial" w:hAnsi="Arial" w:cs="Arial"/>
        </w:rPr>
        <w:t>nduct</w:t>
      </w:r>
      <w:r w:rsidR="00186166">
        <w:rPr>
          <w:rFonts w:ascii="Arial" w:hAnsi="Arial" w:cs="Arial"/>
        </w:rPr>
        <w:t xml:space="preserve"> (I</w:t>
      </w:r>
      <w:r w:rsidR="00A31005">
        <w:rPr>
          <w:rFonts w:ascii="Arial" w:hAnsi="Arial" w:cs="Arial"/>
        </w:rPr>
        <w:t>OPC)</w:t>
      </w:r>
      <w:r w:rsidR="00073C95">
        <w:rPr>
          <w:rFonts w:ascii="Arial" w:hAnsi="Arial" w:cs="Arial"/>
        </w:rPr>
        <w:t xml:space="preserve">, which oversees criminal issues, </w:t>
      </w:r>
      <w:r w:rsidR="00186166">
        <w:rPr>
          <w:rFonts w:ascii="Arial" w:hAnsi="Arial" w:cs="Arial"/>
        </w:rPr>
        <w:t xml:space="preserve">and </w:t>
      </w:r>
      <w:r w:rsidR="00BE478D" w:rsidRPr="008C5FD1">
        <w:rPr>
          <w:rFonts w:ascii="Arial" w:hAnsi="Arial" w:cs="Arial"/>
        </w:rPr>
        <w:t>panel</w:t>
      </w:r>
      <w:r w:rsidR="00073C95">
        <w:rPr>
          <w:rFonts w:ascii="Arial" w:hAnsi="Arial" w:cs="Arial"/>
        </w:rPr>
        <w:t>s, whose role is more akin to a standards co</w:t>
      </w:r>
      <w:r w:rsidR="007849B4">
        <w:rPr>
          <w:rFonts w:ascii="Arial" w:hAnsi="Arial" w:cs="Arial"/>
        </w:rPr>
        <w:t xml:space="preserve">mmittee looking at conduct </w:t>
      </w:r>
      <w:proofErr w:type="gramStart"/>
      <w:r w:rsidR="007849B4">
        <w:rPr>
          <w:rFonts w:ascii="Arial" w:hAnsi="Arial" w:cs="Arial"/>
        </w:rPr>
        <w:t>issues</w:t>
      </w:r>
      <w:r w:rsidR="00BE478D" w:rsidRPr="008C5FD1">
        <w:rPr>
          <w:rFonts w:ascii="Arial" w:hAnsi="Arial" w:cs="Arial"/>
        </w:rPr>
        <w:t xml:space="preserve"> </w:t>
      </w:r>
      <w:r w:rsidR="007849B4">
        <w:rPr>
          <w:rFonts w:ascii="Arial" w:hAnsi="Arial" w:cs="Arial"/>
        </w:rPr>
        <w:t xml:space="preserve"> </w:t>
      </w:r>
      <w:r w:rsidR="0040466A" w:rsidRPr="004B4363">
        <w:rPr>
          <w:rFonts w:ascii="Arial" w:hAnsi="Arial" w:cs="Arial"/>
        </w:rPr>
        <w:t>There</w:t>
      </w:r>
      <w:proofErr w:type="gramEnd"/>
      <w:r w:rsidR="0040466A" w:rsidRPr="004B4363">
        <w:rPr>
          <w:rFonts w:ascii="Arial" w:hAnsi="Arial" w:cs="Arial"/>
        </w:rPr>
        <w:t xml:space="preserve"> </w:t>
      </w:r>
      <w:r w:rsidR="004B4363">
        <w:rPr>
          <w:rFonts w:ascii="Arial" w:hAnsi="Arial" w:cs="Arial"/>
        </w:rPr>
        <w:t>is</w:t>
      </w:r>
      <w:r w:rsidR="004B4363" w:rsidRPr="004B4363">
        <w:rPr>
          <w:rFonts w:ascii="Arial" w:hAnsi="Arial" w:cs="Arial"/>
        </w:rPr>
        <w:t xml:space="preserve"> </w:t>
      </w:r>
      <w:r w:rsidR="0040466A" w:rsidRPr="004B4363">
        <w:rPr>
          <w:rFonts w:ascii="Arial" w:hAnsi="Arial" w:cs="Arial"/>
        </w:rPr>
        <w:t xml:space="preserve">a </w:t>
      </w:r>
      <w:r w:rsidR="00BE478D" w:rsidRPr="004B4363">
        <w:rPr>
          <w:rFonts w:ascii="Arial" w:hAnsi="Arial" w:cs="Arial"/>
        </w:rPr>
        <w:t xml:space="preserve">clear issue </w:t>
      </w:r>
      <w:r w:rsidR="0040466A" w:rsidRPr="004B4363">
        <w:rPr>
          <w:rFonts w:ascii="Arial" w:hAnsi="Arial" w:cs="Arial"/>
        </w:rPr>
        <w:t xml:space="preserve">of </w:t>
      </w:r>
      <w:r w:rsidR="00BE478D" w:rsidRPr="004B4363">
        <w:rPr>
          <w:rFonts w:ascii="Arial" w:hAnsi="Arial" w:cs="Arial"/>
        </w:rPr>
        <w:t>misunderstanding</w:t>
      </w:r>
      <w:r w:rsidR="009B1D95" w:rsidRPr="004B4363">
        <w:rPr>
          <w:rFonts w:ascii="Arial" w:hAnsi="Arial" w:cs="Arial"/>
        </w:rPr>
        <w:t xml:space="preserve"> </w:t>
      </w:r>
      <w:r w:rsidR="00067BFD" w:rsidRPr="004B4363">
        <w:rPr>
          <w:rFonts w:ascii="Arial" w:hAnsi="Arial" w:cs="Arial"/>
        </w:rPr>
        <w:t>amongst</w:t>
      </w:r>
      <w:r w:rsidR="009B1D95" w:rsidRPr="004B4363">
        <w:rPr>
          <w:rFonts w:ascii="Arial" w:hAnsi="Arial" w:cs="Arial"/>
        </w:rPr>
        <w:t xml:space="preserve"> the public as to what </w:t>
      </w:r>
      <w:r w:rsidR="00067BFD" w:rsidRPr="004B4363">
        <w:rPr>
          <w:rFonts w:ascii="Arial" w:hAnsi="Arial" w:cs="Arial"/>
        </w:rPr>
        <w:t>complaints panels</w:t>
      </w:r>
      <w:r w:rsidR="00653FDE" w:rsidRPr="004B4363">
        <w:rPr>
          <w:rFonts w:ascii="Arial" w:hAnsi="Arial" w:cs="Arial"/>
        </w:rPr>
        <w:t xml:space="preserve"> deal with as opposed to the PCC</w:t>
      </w:r>
      <w:r w:rsidR="00430615" w:rsidRPr="004B4363">
        <w:rPr>
          <w:rFonts w:ascii="Arial" w:hAnsi="Arial" w:cs="Arial"/>
        </w:rPr>
        <w:t xml:space="preserve"> and IOPC.</w:t>
      </w:r>
    </w:p>
    <w:p w14:paraId="71C87CA0" w14:textId="77777777" w:rsidR="004B4363" w:rsidRDefault="004B4363" w:rsidP="004B4363">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Some panels have had a lot of experience of managing PCC complaints, while others haven’t, and there are different views regarding whether panels should maintain their role.</w:t>
      </w:r>
    </w:p>
    <w:p w14:paraId="468519D5" w14:textId="34216B05" w:rsidR="00F10406" w:rsidRPr="00482E07" w:rsidRDefault="00F10406" w:rsidP="00F10406">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F</w:t>
      </w:r>
      <w:r w:rsidRPr="00F8471E">
        <w:rPr>
          <w:rFonts w:ascii="Arial" w:hAnsi="Arial" w:cs="Arial"/>
        </w:rPr>
        <w:t xml:space="preserve">ollowing the conclusion of the Part 2 Review the Home Office committed to </w:t>
      </w:r>
      <w:proofErr w:type="gramStart"/>
      <w:r w:rsidRPr="00F8471E">
        <w:rPr>
          <w:rFonts w:ascii="Arial" w:hAnsi="Arial" w:cs="Arial"/>
        </w:rPr>
        <w:t>giving</w:t>
      </w:r>
      <w:r w:rsidRPr="00482E07">
        <w:rPr>
          <w:rFonts w:ascii="Arial" w:hAnsi="Arial" w:cs="Arial"/>
        </w:rPr>
        <w:t xml:space="preserve"> </w:t>
      </w:r>
      <w:r w:rsidRPr="00F8471E">
        <w:rPr>
          <w:rFonts w:ascii="Arial" w:hAnsi="Arial" w:cs="Arial"/>
        </w:rPr>
        <w:t>further consideration to</w:t>
      </w:r>
      <w:proofErr w:type="gramEnd"/>
      <w:r w:rsidRPr="00F8471E">
        <w:rPr>
          <w:rFonts w:ascii="Arial" w:hAnsi="Arial" w:cs="Arial"/>
        </w:rPr>
        <w:t xml:space="preserve"> the processes for how complaints of </w:t>
      </w:r>
      <w:r w:rsidRPr="00482E07">
        <w:rPr>
          <w:rFonts w:ascii="Arial" w:hAnsi="Arial" w:cs="Arial"/>
        </w:rPr>
        <w:t>misconduct against police and crime commissioners (PCC) are handled</w:t>
      </w:r>
      <w:r w:rsidR="00204344">
        <w:rPr>
          <w:rFonts w:ascii="Arial" w:hAnsi="Arial" w:cs="Arial"/>
        </w:rPr>
        <w:t xml:space="preserve">; the paper sought the Board’s </w:t>
      </w:r>
      <w:r w:rsidR="00204344">
        <w:rPr>
          <w:rFonts w:ascii="Arial" w:hAnsi="Arial" w:cs="Arial"/>
        </w:rPr>
        <w:lastRenderedPageBreak/>
        <w:t xml:space="preserve">views on this. A set of proposed principles </w:t>
      </w:r>
      <w:r w:rsidR="007468E8">
        <w:rPr>
          <w:rFonts w:ascii="Arial" w:hAnsi="Arial" w:cs="Arial"/>
        </w:rPr>
        <w:t xml:space="preserve">for managing complaints was outlined in the paper, </w:t>
      </w:r>
      <w:r w:rsidR="00CA4E90">
        <w:rPr>
          <w:rFonts w:ascii="Arial" w:hAnsi="Arial" w:cs="Arial"/>
        </w:rPr>
        <w:t xml:space="preserve">with a </w:t>
      </w:r>
      <w:r w:rsidR="007468E8">
        <w:rPr>
          <w:rFonts w:ascii="Arial" w:hAnsi="Arial" w:cs="Arial"/>
        </w:rPr>
        <w:t>broad objective of simplif</w:t>
      </w:r>
      <w:r w:rsidR="00CA4E90">
        <w:rPr>
          <w:rFonts w:ascii="Arial" w:hAnsi="Arial" w:cs="Arial"/>
        </w:rPr>
        <w:t>ying a complex process.</w:t>
      </w:r>
    </w:p>
    <w:p w14:paraId="24D0B936" w14:textId="56F88EE1" w:rsidR="007C0078" w:rsidRDefault="000574B7" w:rsidP="007812A9">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 xml:space="preserve">Mark </w:t>
      </w:r>
      <w:r w:rsidR="00056015">
        <w:rPr>
          <w:rFonts w:ascii="Arial" w:hAnsi="Arial" w:cs="Arial"/>
        </w:rPr>
        <w:t>asked whether</w:t>
      </w:r>
      <w:r>
        <w:rPr>
          <w:rFonts w:ascii="Arial" w:hAnsi="Arial" w:cs="Arial"/>
        </w:rPr>
        <w:t xml:space="preserve"> if PCPs maintain this role</w:t>
      </w:r>
      <w:r w:rsidR="00056015">
        <w:rPr>
          <w:rFonts w:ascii="Arial" w:hAnsi="Arial" w:cs="Arial"/>
        </w:rPr>
        <w:t xml:space="preserve">, there would be agreement with aligning the </w:t>
      </w:r>
      <w:r w:rsidR="007C0078">
        <w:rPr>
          <w:rFonts w:ascii="Arial" w:hAnsi="Arial" w:cs="Arial"/>
        </w:rPr>
        <w:t xml:space="preserve">process </w:t>
      </w:r>
      <w:r w:rsidR="004755E3">
        <w:rPr>
          <w:rFonts w:ascii="Arial" w:hAnsi="Arial" w:cs="Arial"/>
        </w:rPr>
        <w:t xml:space="preserve">of dealing with PCC </w:t>
      </w:r>
      <w:r w:rsidR="00455EEF">
        <w:rPr>
          <w:rFonts w:ascii="Arial" w:hAnsi="Arial" w:cs="Arial"/>
        </w:rPr>
        <w:t xml:space="preserve">complaints </w:t>
      </w:r>
      <w:r w:rsidR="00BA239A">
        <w:rPr>
          <w:rFonts w:ascii="Arial" w:hAnsi="Arial" w:cs="Arial"/>
        </w:rPr>
        <w:t xml:space="preserve">with </w:t>
      </w:r>
      <w:r w:rsidR="007842BC">
        <w:rPr>
          <w:rFonts w:ascii="Arial" w:hAnsi="Arial" w:cs="Arial"/>
        </w:rPr>
        <w:t>that</w:t>
      </w:r>
      <w:r w:rsidR="00BA239A">
        <w:rPr>
          <w:rFonts w:ascii="Arial" w:hAnsi="Arial" w:cs="Arial"/>
        </w:rPr>
        <w:t xml:space="preserve"> already in place </w:t>
      </w:r>
      <w:r w:rsidR="00B36FB1">
        <w:rPr>
          <w:rFonts w:ascii="Arial" w:hAnsi="Arial" w:cs="Arial"/>
        </w:rPr>
        <w:t>for standards committees</w:t>
      </w:r>
      <w:r w:rsidR="00714BFB">
        <w:rPr>
          <w:rFonts w:ascii="Arial" w:hAnsi="Arial" w:cs="Arial"/>
        </w:rPr>
        <w:t xml:space="preserve"> in local authorities. </w:t>
      </w:r>
    </w:p>
    <w:p w14:paraId="7F86D4BC" w14:textId="77777777" w:rsidR="00206D3C" w:rsidRDefault="00206D3C" w:rsidP="00B05755">
      <w:pPr>
        <w:pStyle w:val="NoSpacing"/>
        <w:ind w:firstLine="360"/>
        <w:rPr>
          <w:rFonts w:ascii="Arial" w:hAnsi="Arial" w:cs="Arial"/>
        </w:rPr>
      </w:pPr>
    </w:p>
    <w:p w14:paraId="447AE46A" w14:textId="52A0D7E2" w:rsidR="00B05755" w:rsidRPr="005A6740" w:rsidRDefault="00B05755" w:rsidP="00B05755">
      <w:pPr>
        <w:pStyle w:val="NoSpacing"/>
        <w:ind w:firstLine="360"/>
        <w:rPr>
          <w:rFonts w:ascii="Arial" w:hAnsi="Arial" w:cs="Arial"/>
        </w:rPr>
      </w:pPr>
      <w:r w:rsidRPr="005A6740">
        <w:rPr>
          <w:rFonts w:ascii="Arial" w:hAnsi="Arial" w:cs="Arial"/>
        </w:rPr>
        <w:t>Following the discussion, members made the following comments:</w:t>
      </w:r>
    </w:p>
    <w:p w14:paraId="0D611052" w14:textId="1F77771D" w:rsidR="00F64A1E" w:rsidRDefault="00ED4F14" w:rsidP="006D5B49">
      <w:pPr>
        <w:pStyle w:val="ListParagraph"/>
        <w:numPr>
          <w:ilvl w:val="0"/>
          <w:numId w:val="2"/>
        </w:numPr>
        <w:rPr>
          <w:rFonts w:ascii="Arial" w:hAnsi="Arial" w:cs="Arial"/>
        </w:rPr>
      </w:pPr>
      <w:r>
        <w:rPr>
          <w:rFonts w:ascii="Arial" w:hAnsi="Arial" w:cs="Arial"/>
        </w:rPr>
        <w:t xml:space="preserve">Members </w:t>
      </w:r>
      <w:r w:rsidR="00D54924">
        <w:rPr>
          <w:rFonts w:ascii="Arial" w:hAnsi="Arial" w:cs="Arial"/>
        </w:rPr>
        <w:t xml:space="preserve">raised concerns over </w:t>
      </w:r>
      <w:r w:rsidR="0048401D">
        <w:rPr>
          <w:rFonts w:ascii="Arial" w:hAnsi="Arial" w:cs="Arial"/>
        </w:rPr>
        <w:t xml:space="preserve">public </w:t>
      </w:r>
      <w:r w:rsidR="001264E0">
        <w:rPr>
          <w:rFonts w:ascii="Arial" w:hAnsi="Arial" w:cs="Arial"/>
        </w:rPr>
        <w:t xml:space="preserve">confusion </w:t>
      </w:r>
      <w:r w:rsidR="00500819">
        <w:rPr>
          <w:rFonts w:ascii="Arial" w:hAnsi="Arial" w:cs="Arial"/>
        </w:rPr>
        <w:t xml:space="preserve">emphasising that </w:t>
      </w:r>
      <w:r w:rsidR="001264E0">
        <w:rPr>
          <w:rFonts w:ascii="Arial" w:hAnsi="Arial" w:cs="Arial"/>
        </w:rPr>
        <w:t xml:space="preserve">more </w:t>
      </w:r>
      <w:r w:rsidR="00D54924">
        <w:rPr>
          <w:rFonts w:ascii="Arial" w:hAnsi="Arial" w:cs="Arial"/>
        </w:rPr>
        <w:t xml:space="preserve">clarity </w:t>
      </w:r>
      <w:r w:rsidR="00500819">
        <w:rPr>
          <w:rFonts w:ascii="Arial" w:hAnsi="Arial" w:cs="Arial"/>
        </w:rPr>
        <w:t xml:space="preserve">is </w:t>
      </w:r>
      <w:r w:rsidR="001264E0">
        <w:rPr>
          <w:rFonts w:ascii="Arial" w:hAnsi="Arial" w:cs="Arial"/>
        </w:rPr>
        <w:t xml:space="preserve">needed </w:t>
      </w:r>
      <w:r w:rsidR="00D54924">
        <w:rPr>
          <w:rFonts w:ascii="Arial" w:hAnsi="Arial" w:cs="Arial"/>
        </w:rPr>
        <w:t>and that it was important to outline who did what</w:t>
      </w:r>
      <w:r w:rsidR="0048401D">
        <w:rPr>
          <w:rFonts w:ascii="Arial" w:hAnsi="Arial" w:cs="Arial"/>
        </w:rPr>
        <w:t xml:space="preserve"> when</w:t>
      </w:r>
      <w:r w:rsidR="00D54924">
        <w:rPr>
          <w:rFonts w:ascii="Arial" w:hAnsi="Arial" w:cs="Arial"/>
        </w:rPr>
        <w:t xml:space="preserve"> </w:t>
      </w:r>
      <w:r w:rsidR="009C5A3C">
        <w:rPr>
          <w:rFonts w:ascii="Arial" w:hAnsi="Arial" w:cs="Arial"/>
        </w:rPr>
        <w:t xml:space="preserve">it came to </w:t>
      </w:r>
      <w:r w:rsidR="00F95792">
        <w:rPr>
          <w:rFonts w:ascii="Arial" w:hAnsi="Arial" w:cs="Arial"/>
        </w:rPr>
        <w:t xml:space="preserve">complaints </w:t>
      </w:r>
      <w:r w:rsidR="009C5A3C">
        <w:rPr>
          <w:rFonts w:ascii="Arial" w:hAnsi="Arial" w:cs="Arial"/>
        </w:rPr>
        <w:t>panels</w:t>
      </w:r>
      <w:r w:rsidR="00F95792">
        <w:rPr>
          <w:rFonts w:ascii="Arial" w:hAnsi="Arial" w:cs="Arial"/>
        </w:rPr>
        <w:t>, IOPC and PCC.</w:t>
      </w:r>
      <w:r w:rsidR="00D42BF4">
        <w:rPr>
          <w:rFonts w:ascii="Arial" w:hAnsi="Arial" w:cs="Arial"/>
        </w:rPr>
        <w:t xml:space="preserve"> It is difficult to help people understand that the panels cannot come to conclusions when they cannot investigate a matter.</w:t>
      </w:r>
      <w:r w:rsidR="00F95792">
        <w:rPr>
          <w:rFonts w:ascii="Arial" w:hAnsi="Arial" w:cs="Arial"/>
        </w:rPr>
        <w:t xml:space="preserve"> </w:t>
      </w:r>
    </w:p>
    <w:p w14:paraId="50A53AB5" w14:textId="2BA4ED9F" w:rsidR="006D5B49" w:rsidRDefault="00F64A1E" w:rsidP="006D5B49">
      <w:pPr>
        <w:pStyle w:val="ListParagraph"/>
        <w:numPr>
          <w:ilvl w:val="0"/>
          <w:numId w:val="2"/>
        </w:numPr>
        <w:rPr>
          <w:rFonts w:ascii="Arial" w:hAnsi="Arial" w:cs="Arial"/>
        </w:rPr>
      </w:pPr>
      <w:r>
        <w:rPr>
          <w:rFonts w:ascii="Arial" w:hAnsi="Arial" w:cs="Arial"/>
        </w:rPr>
        <w:t>Members felt that the LGA should have a view on the next steps</w:t>
      </w:r>
      <w:r w:rsidR="00FE3800">
        <w:rPr>
          <w:rFonts w:ascii="Arial" w:hAnsi="Arial" w:cs="Arial"/>
        </w:rPr>
        <w:t xml:space="preserve">, or at the least comment on processes. </w:t>
      </w:r>
      <w:r w:rsidR="00F95792">
        <w:rPr>
          <w:rFonts w:ascii="Arial" w:hAnsi="Arial" w:cs="Arial"/>
        </w:rPr>
        <w:t xml:space="preserve">The </w:t>
      </w:r>
      <w:r w:rsidR="007A43BB">
        <w:rPr>
          <w:rFonts w:ascii="Arial" w:hAnsi="Arial" w:cs="Arial"/>
        </w:rPr>
        <w:t xml:space="preserve">Chair </w:t>
      </w:r>
      <w:r w:rsidR="0048401D">
        <w:rPr>
          <w:rFonts w:ascii="Arial" w:hAnsi="Arial" w:cs="Arial"/>
        </w:rPr>
        <w:t>added</w:t>
      </w:r>
      <w:r w:rsidR="00486BF6">
        <w:rPr>
          <w:rFonts w:ascii="Arial" w:hAnsi="Arial" w:cs="Arial"/>
        </w:rPr>
        <w:t xml:space="preserve"> it was important </w:t>
      </w:r>
      <w:r w:rsidR="00986B6C">
        <w:rPr>
          <w:rFonts w:ascii="Arial" w:hAnsi="Arial" w:cs="Arial"/>
        </w:rPr>
        <w:t xml:space="preserve">for processes to </w:t>
      </w:r>
      <w:r w:rsidR="00EF242E">
        <w:rPr>
          <w:rFonts w:ascii="Arial" w:hAnsi="Arial" w:cs="Arial"/>
        </w:rPr>
        <w:t>fulfil</w:t>
      </w:r>
      <w:r w:rsidR="00986B6C">
        <w:rPr>
          <w:rFonts w:ascii="Arial" w:hAnsi="Arial" w:cs="Arial"/>
        </w:rPr>
        <w:t xml:space="preserve"> public expectation</w:t>
      </w:r>
      <w:r w:rsidR="0048401D">
        <w:rPr>
          <w:rFonts w:ascii="Arial" w:hAnsi="Arial" w:cs="Arial"/>
        </w:rPr>
        <w:t xml:space="preserve"> </w:t>
      </w:r>
      <w:r w:rsidR="009D6EC5">
        <w:rPr>
          <w:rFonts w:ascii="Arial" w:hAnsi="Arial" w:cs="Arial"/>
        </w:rPr>
        <w:t>and have teeth</w:t>
      </w:r>
      <w:r w:rsidR="00486BF6">
        <w:rPr>
          <w:rFonts w:ascii="Arial" w:hAnsi="Arial" w:cs="Arial"/>
        </w:rPr>
        <w:t xml:space="preserve">. </w:t>
      </w:r>
    </w:p>
    <w:p w14:paraId="40FC539B" w14:textId="7DCFE614" w:rsidR="008977B7" w:rsidRDefault="00765809" w:rsidP="006D5B49">
      <w:pPr>
        <w:pStyle w:val="ListParagraph"/>
        <w:numPr>
          <w:ilvl w:val="0"/>
          <w:numId w:val="2"/>
        </w:numPr>
        <w:rPr>
          <w:rFonts w:ascii="Arial" w:hAnsi="Arial" w:cs="Arial"/>
        </w:rPr>
      </w:pPr>
      <w:r>
        <w:rPr>
          <w:rFonts w:ascii="Arial" w:hAnsi="Arial" w:cs="Arial"/>
        </w:rPr>
        <w:t>M</w:t>
      </w:r>
      <w:r w:rsidR="00610A05">
        <w:rPr>
          <w:rFonts w:ascii="Arial" w:hAnsi="Arial" w:cs="Arial"/>
        </w:rPr>
        <w:t>embers on panel</w:t>
      </w:r>
      <w:r w:rsidR="009D6EC5">
        <w:rPr>
          <w:rFonts w:ascii="Arial" w:hAnsi="Arial" w:cs="Arial"/>
        </w:rPr>
        <w:t>s</w:t>
      </w:r>
      <w:r w:rsidR="00610A05">
        <w:rPr>
          <w:rFonts w:ascii="Arial" w:hAnsi="Arial" w:cs="Arial"/>
        </w:rPr>
        <w:t xml:space="preserve"> </w:t>
      </w:r>
      <w:r>
        <w:rPr>
          <w:rFonts w:ascii="Arial" w:hAnsi="Arial" w:cs="Arial"/>
        </w:rPr>
        <w:t>should be provided with</w:t>
      </w:r>
      <w:r w:rsidR="00FF4D08">
        <w:rPr>
          <w:rFonts w:ascii="Arial" w:hAnsi="Arial" w:cs="Arial"/>
        </w:rPr>
        <w:t xml:space="preserve"> complaints</w:t>
      </w:r>
      <w:r w:rsidR="00610A05">
        <w:rPr>
          <w:rFonts w:ascii="Arial" w:hAnsi="Arial" w:cs="Arial"/>
        </w:rPr>
        <w:t xml:space="preserve"> training </w:t>
      </w:r>
      <w:r w:rsidR="00FF4D08">
        <w:rPr>
          <w:rFonts w:ascii="Arial" w:hAnsi="Arial" w:cs="Arial"/>
        </w:rPr>
        <w:t xml:space="preserve">to </w:t>
      </w:r>
      <w:r w:rsidR="00124BE1">
        <w:rPr>
          <w:rFonts w:ascii="Arial" w:hAnsi="Arial" w:cs="Arial"/>
        </w:rPr>
        <w:t xml:space="preserve">they have the </w:t>
      </w:r>
      <w:r w:rsidR="00610A05">
        <w:rPr>
          <w:rFonts w:ascii="Arial" w:hAnsi="Arial" w:cs="Arial"/>
        </w:rPr>
        <w:t xml:space="preserve">background on the process to deal with </w:t>
      </w:r>
      <w:r w:rsidR="00FF4D08">
        <w:rPr>
          <w:rFonts w:ascii="Arial" w:hAnsi="Arial" w:cs="Arial"/>
        </w:rPr>
        <w:t>complaint</w:t>
      </w:r>
      <w:r w:rsidR="00124BE1">
        <w:rPr>
          <w:rFonts w:ascii="Arial" w:hAnsi="Arial" w:cs="Arial"/>
        </w:rPr>
        <w:t>s</w:t>
      </w:r>
      <w:r w:rsidR="00FF4D08">
        <w:rPr>
          <w:rFonts w:ascii="Arial" w:hAnsi="Arial" w:cs="Arial"/>
        </w:rPr>
        <w:t xml:space="preserve"> </w:t>
      </w:r>
      <w:r w:rsidR="00610A05">
        <w:rPr>
          <w:rFonts w:ascii="Arial" w:hAnsi="Arial" w:cs="Arial"/>
        </w:rPr>
        <w:t>properly</w:t>
      </w:r>
      <w:r w:rsidR="00124BE1">
        <w:rPr>
          <w:rFonts w:ascii="Arial" w:hAnsi="Arial" w:cs="Arial"/>
        </w:rPr>
        <w:t>, as with licensing committee members</w:t>
      </w:r>
      <w:r w:rsidR="00610A05">
        <w:rPr>
          <w:rFonts w:ascii="Arial" w:hAnsi="Arial" w:cs="Arial"/>
        </w:rPr>
        <w:t>.</w:t>
      </w:r>
    </w:p>
    <w:p w14:paraId="727EE6F9" w14:textId="24340A21" w:rsidR="00124BE1" w:rsidRDefault="00124BE1" w:rsidP="006D5B49">
      <w:pPr>
        <w:pStyle w:val="ListParagraph"/>
        <w:numPr>
          <w:ilvl w:val="0"/>
          <w:numId w:val="2"/>
        </w:numPr>
        <w:rPr>
          <w:rFonts w:ascii="Arial" w:hAnsi="Arial" w:cs="Arial"/>
        </w:rPr>
      </w:pPr>
      <w:r>
        <w:rPr>
          <w:rFonts w:ascii="Arial" w:hAnsi="Arial" w:cs="Arial"/>
        </w:rPr>
        <w:t>Concerns were raised that if panels were to receive greater powers around complaints, the people making the complaints may subsequently complain about panels too.</w:t>
      </w:r>
    </w:p>
    <w:p w14:paraId="574E3D33" w14:textId="2F45012B" w:rsidR="0059560B" w:rsidRDefault="008977B7" w:rsidP="006D5B49">
      <w:pPr>
        <w:pStyle w:val="ListParagraph"/>
        <w:numPr>
          <w:ilvl w:val="0"/>
          <w:numId w:val="2"/>
        </w:numPr>
        <w:rPr>
          <w:rFonts w:ascii="Arial" w:hAnsi="Arial" w:cs="Arial"/>
        </w:rPr>
      </w:pPr>
      <w:r>
        <w:rPr>
          <w:rFonts w:ascii="Arial" w:hAnsi="Arial" w:cs="Arial"/>
        </w:rPr>
        <w:t xml:space="preserve">Members commented that there should be consistency </w:t>
      </w:r>
      <w:r w:rsidR="00124BE1">
        <w:rPr>
          <w:rFonts w:ascii="Arial" w:hAnsi="Arial" w:cs="Arial"/>
        </w:rPr>
        <w:t>Across panels regarding what is treated as a serious matter band what is not.</w:t>
      </w:r>
    </w:p>
    <w:p w14:paraId="7C042AEC" w14:textId="77777777" w:rsidR="00071F40" w:rsidRDefault="00071F40" w:rsidP="00071F40">
      <w:pPr>
        <w:pStyle w:val="ListParagraph"/>
        <w:rPr>
          <w:rFonts w:ascii="Arial" w:hAnsi="Arial" w:cs="Arial"/>
        </w:rPr>
      </w:pPr>
    </w:p>
    <w:p w14:paraId="7556FD43" w14:textId="75F3E899" w:rsidR="00FA2B16" w:rsidRPr="006D5B49" w:rsidRDefault="00071F40" w:rsidP="00071F40">
      <w:pPr>
        <w:pStyle w:val="ListParagraph"/>
        <w:rPr>
          <w:rFonts w:ascii="Arial" w:hAnsi="Arial" w:cs="Arial"/>
        </w:rPr>
      </w:pPr>
      <w:r>
        <w:rPr>
          <w:rFonts w:ascii="Arial" w:hAnsi="Arial" w:cs="Arial"/>
        </w:rPr>
        <w:t>The Chair concluded that the</w:t>
      </w:r>
      <w:r w:rsidR="00F14AAD">
        <w:rPr>
          <w:rFonts w:ascii="Arial" w:hAnsi="Arial" w:cs="Arial"/>
        </w:rPr>
        <w:t xml:space="preserve"> key message to take away was the importance of the</w:t>
      </w:r>
      <w:r>
        <w:rPr>
          <w:rFonts w:ascii="Arial" w:hAnsi="Arial" w:cs="Arial"/>
        </w:rPr>
        <w:t xml:space="preserve"> structur</w:t>
      </w:r>
      <w:r w:rsidR="0061051C">
        <w:rPr>
          <w:rFonts w:ascii="Arial" w:hAnsi="Arial" w:cs="Arial"/>
        </w:rPr>
        <w:t xml:space="preserve">e, </w:t>
      </w:r>
      <w:proofErr w:type="gramStart"/>
      <w:r>
        <w:rPr>
          <w:rFonts w:ascii="Arial" w:hAnsi="Arial" w:cs="Arial"/>
        </w:rPr>
        <w:t>integrity</w:t>
      </w:r>
      <w:proofErr w:type="gramEnd"/>
      <w:r>
        <w:rPr>
          <w:rFonts w:ascii="Arial" w:hAnsi="Arial" w:cs="Arial"/>
        </w:rPr>
        <w:t xml:space="preserve"> </w:t>
      </w:r>
      <w:r w:rsidR="0061051C">
        <w:rPr>
          <w:rFonts w:ascii="Arial" w:hAnsi="Arial" w:cs="Arial"/>
        </w:rPr>
        <w:t xml:space="preserve">and faith </w:t>
      </w:r>
      <w:r w:rsidR="00D01F5B">
        <w:rPr>
          <w:rFonts w:ascii="Arial" w:hAnsi="Arial" w:cs="Arial"/>
        </w:rPr>
        <w:t>of the process</w:t>
      </w:r>
      <w:r w:rsidR="0061051C">
        <w:rPr>
          <w:rFonts w:ascii="Arial" w:hAnsi="Arial" w:cs="Arial"/>
        </w:rPr>
        <w:t>.</w:t>
      </w:r>
    </w:p>
    <w:p w14:paraId="57BA5E6E" w14:textId="1D9D494D" w:rsidR="00951892" w:rsidRPr="00C7158F" w:rsidRDefault="00C7158F" w:rsidP="00C7158F">
      <w:pPr>
        <w:pStyle w:val="NoSpacing"/>
        <w:ind w:firstLine="360"/>
        <w:rPr>
          <w:rFonts w:ascii="Arial" w:hAnsi="Arial" w:cs="Arial"/>
          <w:b/>
          <w:bCs/>
          <w:u w:val="single"/>
        </w:rPr>
      </w:pPr>
      <w:r w:rsidRPr="00C7158F">
        <w:rPr>
          <w:rFonts w:ascii="Arial" w:hAnsi="Arial" w:cs="Arial"/>
          <w:b/>
          <w:bCs/>
          <w:u w:val="single"/>
        </w:rPr>
        <w:t>Decision:</w:t>
      </w:r>
    </w:p>
    <w:p w14:paraId="2211BA85" w14:textId="7CB5D40F" w:rsidR="00C7158F" w:rsidRDefault="00C7158F" w:rsidP="00C7158F">
      <w:pPr>
        <w:autoSpaceDE w:val="0"/>
        <w:autoSpaceDN w:val="0"/>
        <w:adjustRightInd w:val="0"/>
        <w:spacing w:after="0" w:line="240" w:lineRule="auto"/>
        <w:ind w:firstLine="360"/>
        <w:rPr>
          <w:rFonts w:ascii="Arial" w:hAnsi="Arial" w:cs="Arial"/>
        </w:rPr>
      </w:pPr>
      <w:r>
        <w:rPr>
          <w:rFonts w:ascii="Arial" w:hAnsi="Arial" w:cs="Arial"/>
        </w:rPr>
        <w:t>Members agree</w:t>
      </w:r>
      <w:r w:rsidR="00A4736D">
        <w:rPr>
          <w:rFonts w:ascii="Arial" w:hAnsi="Arial" w:cs="Arial"/>
        </w:rPr>
        <w:t>d</w:t>
      </w:r>
      <w:r>
        <w:rPr>
          <w:rFonts w:ascii="Arial" w:hAnsi="Arial" w:cs="Arial"/>
        </w:rPr>
        <w:t xml:space="preserve"> the principles for reforming the system for resolving</w:t>
      </w:r>
    </w:p>
    <w:p w14:paraId="3611DC3A" w14:textId="054AA398" w:rsidR="00C7158F" w:rsidRDefault="00C7158F" w:rsidP="008902BB">
      <w:pPr>
        <w:autoSpaceDE w:val="0"/>
        <w:autoSpaceDN w:val="0"/>
        <w:adjustRightInd w:val="0"/>
        <w:spacing w:after="0" w:line="240" w:lineRule="auto"/>
        <w:ind w:left="360"/>
      </w:pPr>
      <w:r>
        <w:rPr>
          <w:rFonts w:ascii="Arial" w:hAnsi="Arial" w:cs="Arial"/>
        </w:rPr>
        <w:t xml:space="preserve">non-serious complaints against PCCs set out in paragraph 11 </w:t>
      </w:r>
      <w:r w:rsidR="00124BE1">
        <w:rPr>
          <w:rFonts w:ascii="Arial" w:hAnsi="Arial" w:cs="Arial"/>
        </w:rPr>
        <w:t xml:space="preserve">with further work required to look at the practical </w:t>
      </w:r>
      <w:r>
        <w:rPr>
          <w:rFonts w:ascii="Arial" w:hAnsi="Arial" w:cs="Arial"/>
        </w:rPr>
        <w:t>proposals set out in paragraph 12.</w:t>
      </w:r>
    </w:p>
    <w:p w14:paraId="427F02DA" w14:textId="77777777" w:rsidR="00C7158F" w:rsidRPr="00043325" w:rsidRDefault="00C7158F" w:rsidP="00C7158F">
      <w:pPr>
        <w:pStyle w:val="NoSpacing"/>
      </w:pPr>
    </w:p>
    <w:p w14:paraId="54022F87" w14:textId="6AC0E198" w:rsidR="00951892" w:rsidRPr="006C41A9" w:rsidRDefault="006C41A9" w:rsidP="006C41A9">
      <w:pPr>
        <w:pStyle w:val="ListParagraph"/>
        <w:numPr>
          <w:ilvl w:val="0"/>
          <w:numId w:val="6"/>
        </w:numPr>
        <w:rPr>
          <w:rFonts w:ascii="Arial" w:hAnsi="Arial" w:cs="Arial"/>
          <w:b/>
          <w:bCs/>
        </w:rPr>
      </w:pPr>
      <w:r>
        <w:rPr>
          <w:rFonts w:ascii="Arial" w:hAnsi="Arial" w:cs="Arial"/>
          <w:b/>
          <w:bCs/>
        </w:rPr>
        <w:t xml:space="preserve">(Item 6) </w:t>
      </w:r>
      <w:r w:rsidR="00951892" w:rsidRPr="006C41A9">
        <w:rPr>
          <w:rFonts w:ascii="Arial" w:hAnsi="Arial" w:cs="Arial"/>
          <w:b/>
          <w:bCs/>
        </w:rPr>
        <w:t>Safer and Stronger Communities End of Year Report</w:t>
      </w:r>
      <w:r w:rsidR="000C590A" w:rsidRPr="006C41A9">
        <w:rPr>
          <w:rFonts w:ascii="Arial" w:hAnsi="Arial" w:cs="Arial"/>
          <w:b/>
          <w:bCs/>
        </w:rPr>
        <w:t xml:space="preserve"> </w:t>
      </w:r>
      <w:r w:rsidR="00951892" w:rsidRPr="006C41A9">
        <w:rPr>
          <w:rFonts w:ascii="Arial" w:hAnsi="Arial" w:cs="Arial"/>
          <w:b/>
          <w:bCs/>
        </w:rPr>
        <w:t>2021/22 and 2022/23 work plan</w:t>
      </w:r>
      <w:r w:rsidR="00043325" w:rsidRPr="006C41A9">
        <w:rPr>
          <w:rFonts w:ascii="Arial" w:hAnsi="Arial" w:cs="Arial"/>
          <w:b/>
          <w:bCs/>
        </w:rPr>
        <w:t xml:space="preserve"> 11.50 – 12.00</w:t>
      </w:r>
    </w:p>
    <w:p w14:paraId="56D617F3" w14:textId="42548DE0" w:rsidR="000C590A" w:rsidRDefault="000C590A" w:rsidP="006057DB">
      <w:pPr>
        <w:ind w:left="720"/>
        <w:rPr>
          <w:rFonts w:ascii="Arial" w:hAnsi="Arial" w:cs="Arial"/>
        </w:rPr>
      </w:pPr>
      <w:r w:rsidRPr="00043325">
        <w:rPr>
          <w:rFonts w:ascii="Arial" w:hAnsi="Arial" w:cs="Arial"/>
        </w:rPr>
        <w:t xml:space="preserve">The </w:t>
      </w:r>
      <w:r w:rsidR="00A902D3">
        <w:rPr>
          <w:rFonts w:ascii="Arial" w:hAnsi="Arial" w:cs="Arial"/>
        </w:rPr>
        <w:t>C</w:t>
      </w:r>
      <w:r w:rsidRPr="00043325">
        <w:rPr>
          <w:rFonts w:ascii="Arial" w:hAnsi="Arial" w:cs="Arial"/>
        </w:rPr>
        <w:t>hair introduced the item which set out the Safer and Stronger Communities end of year report, including initial proposals for the 2022/23 work plan</w:t>
      </w:r>
      <w:r w:rsidR="00404057">
        <w:rPr>
          <w:rFonts w:ascii="Arial" w:hAnsi="Arial" w:cs="Arial"/>
        </w:rPr>
        <w:t xml:space="preserve">, and noted Cllr Iyengar’s </w:t>
      </w:r>
      <w:r w:rsidR="00CF5B04">
        <w:rPr>
          <w:rFonts w:ascii="Arial" w:hAnsi="Arial" w:cs="Arial"/>
        </w:rPr>
        <w:t>contribution to developing a clear forward plan</w:t>
      </w:r>
      <w:r w:rsidRPr="00043325">
        <w:rPr>
          <w:rFonts w:ascii="Arial" w:hAnsi="Arial" w:cs="Arial"/>
        </w:rPr>
        <w:t>.</w:t>
      </w:r>
    </w:p>
    <w:p w14:paraId="3753DD02" w14:textId="6B9062FC" w:rsidR="00497E43" w:rsidRDefault="000C590A" w:rsidP="006057DB">
      <w:pPr>
        <w:pStyle w:val="NoSpacing"/>
        <w:ind w:left="720"/>
        <w:rPr>
          <w:rFonts w:ascii="Arial" w:hAnsi="Arial" w:cs="Arial"/>
        </w:rPr>
      </w:pPr>
      <w:r w:rsidRPr="00524C56">
        <w:rPr>
          <w:rFonts w:ascii="Arial" w:hAnsi="Arial" w:cs="Arial"/>
        </w:rPr>
        <w:t>Mark</w:t>
      </w:r>
      <w:r w:rsidR="009009F7" w:rsidRPr="00524C56">
        <w:rPr>
          <w:rFonts w:ascii="Arial" w:hAnsi="Arial" w:cs="Arial"/>
        </w:rPr>
        <w:t xml:space="preserve"> </w:t>
      </w:r>
      <w:r w:rsidR="007C2F6F" w:rsidRPr="00524C56">
        <w:rPr>
          <w:rFonts w:ascii="Arial" w:hAnsi="Arial" w:cs="Arial"/>
        </w:rPr>
        <w:t xml:space="preserve">highlighted </w:t>
      </w:r>
      <w:r w:rsidR="006B41DF" w:rsidRPr="00524C56">
        <w:rPr>
          <w:rFonts w:ascii="Arial" w:hAnsi="Arial" w:cs="Arial"/>
        </w:rPr>
        <w:t xml:space="preserve">the following key </w:t>
      </w:r>
      <w:r w:rsidR="006D7EE0">
        <w:rPr>
          <w:rFonts w:ascii="Arial" w:hAnsi="Arial" w:cs="Arial"/>
        </w:rPr>
        <w:t xml:space="preserve">proposed </w:t>
      </w:r>
      <w:r w:rsidR="00497E43">
        <w:rPr>
          <w:rFonts w:ascii="Arial" w:hAnsi="Arial" w:cs="Arial"/>
        </w:rPr>
        <w:t>themes for the 2022/23 work priorities</w:t>
      </w:r>
      <w:r w:rsidR="00333889">
        <w:rPr>
          <w:rFonts w:ascii="Arial" w:hAnsi="Arial" w:cs="Arial"/>
        </w:rPr>
        <w:t xml:space="preserve"> which were as followed</w:t>
      </w:r>
      <w:r w:rsidR="000C7CCF">
        <w:rPr>
          <w:rFonts w:ascii="Arial" w:hAnsi="Arial" w:cs="Arial"/>
        </w:rPr>
        <w:t>:</w:t>
      </w:r>
    </w:p>
    <w:p w14:paraId="1A766E0C" w14:textId="02AFAE90" w:rsidR="00333889" w:rsidRDefault="00B0689E" w:rsidP="00B0689E">
      <w:pPr>
        <w:pStyle w:val="ListParagraph"/>
        <w:numPr>
          <w:ilvl w:val="0"/>
          <w:numId w:val="16"/>
        </w:numPr>
        <w:autoSpaceDE w:val="0"/>
        <w:autoSpaceDN w:val="0"/>
        <w:adjustRightInd w:val="0"/>
        <w:spacing w:after="0" w:line="240" w:lineRule="auto"/>
        <w:rPr>
          <w:rFonts w:ascii="Arial" w:hAnsi="Arial" w:cs="Arial"/>
        </w:rPr>
      </w:pPr>
      <w:r w:rsidRPr="00B0689E">
        <w:rPr>
          <w:rFonts w:ascii="Arial" w:hAnsi="Arial" w:cs="Arial"/>
        </w:rPr>
        <w:t>Prevent, counterextremism and cohesion</w:t>
      </w:r>
    </w:p>
    <w:p w14:paraId="28C87EB0" w14:textId="66C1D85F" w:rsidR="00B0689E" w:rsidRDefault="00B0689E" w:rsidP="00B0689E">
      <w:pPr>
        <w:pStyle w:val="ListParagraph"/>
        <w:numPr>
          <w:ilvl w:val="0"/>
          <w:numId w:val="16"/>
        </w:numPr>
        <w:autoSpaceDE w:val="0"/>
        <w:autoSpaceDN w:val="0"/>
        <w:adjustRightInd w:val="0"/>
        <w:spacing w:after="0" w:line="240" w:lineRule="auto"/>
        <w:rPr>
          <w:rFonts w:ascii="Arial" w:hAnsi="Arial" w:cs="Arial"/>
        </w:rPr>
      </w:pPr>
      <w:r>
        <w:rPr>
          <w:rFonts w:ascii="Arial" w:hAnsi="Arial" w:cs="Arial"/>
        </w:rPr>
        <w:t>Community safety</w:t>
      </w:r>
    </w:p>
    <w:p w14:paraId="35969638" w14:textId="425AF58C" w:rsidR="00B0689E" w:rsidRDefault="00135A8A" w:rsidP="00135A8A">
      <w:pPr>
        <w:pStyle w:val="ListParagraph"/>
        <w:numPr>
          <w:ilvl w:val="0"/>
          <w:numId w:val="16"/>
        </w:numPr>
        <w:autoSpaceDE w:val="0"/>
        <w:autoSpaceDN w:val="0"/>
        <w:adjustRightInd w:val="0"/>
        <w:spacing w:after="0" w:line="240" w:lineRule="auto"/>
        <w:rPr>
          <w:rFonts w:ascii="Arial" w:hAnsi="Arial" w:cs="Arial"/>
        </w:rPr>
      </w:pPr>
      <w:r w:rsidRPr="00135A8A">
        <w:rPr>
          <w:rFonts w:ascii="Arial" w:hAnsi="Arial" w:cs="Arial"/>
        </w:rPr>
        <w:t>Blue light services and</w:t>
      </w:r>
      <w:r>
        <w:rPr>
          <w:rFonts w:ascii="Arial" w:hAnsi="Arial" w:cs="Arial"/>
        </w:rPr>
        <w:t xml:space="preserve"> </w:t>
      </w:r>
      <w:r w:rsidRPr="00135A8A">
        <w:rPr>
          <w:rFonts w:ascii="Arial" w:hAnsi="Arial" w:cs="Arial"/>
        </w:rPr>
        <w:t>civil resilience</w:t>
      </w:r>
    </w:p>
    <w:p w14:paraId="368AD626" w14:textId="364691AF" w:rsidR="00135A8A" w:rsidRDefault="00135A8A" w:rsidP="00135A8A">
      <w:pPr>
        <w:pStyle w:val="ListParagraph"/>
        <w:numPr>
          <w:ilvl w:val="0"/>
          <w:numId w:val="16"/>
        </w:numPr>
        <w:autoSpaceDE w:val="0"/>
        <w:autoSpaceDN w:val="0"/>
        <w:adjustRightInd w:val="0"/>
        <w:spacing w:after="0" w:line="240" w:lineRule="auto"/>
        <w:rPr>
          <w:rFonts w:ascii="Arial" w:hAnsi="Arial" w:cs="Arial"/>
        </w:rPr>
      </w:pPr>
      <w:r>
        <w:rPr>
          <w:rFonts w:ascii="Arial" w:hAnsi="Arial" w:cs="Arial"/>
        </w:rPr>
        <w:t xml:space="preserve">Licencing and regulations </w:t>
      </w:r>
    </w:p>
    <w:p w14:paraId="4C4FB1A7" w14:textId="528C6596" w:rsidR="00135A8A" w:rsidRDefault="00E6423F" w:rsidP="00135A8A">
      <w:pPr>
        <w:pStyle w:val="ListParagraph"/>
        <w:numPr>
          <w:ilvl w:val="0"/>
          <w:numId w:val="16"/>
        </w:numPr>
        <w:autoSpaceDE w:val="0"/>
        <w:autoSpaceDN w:val="0"/>
        <w:adjustRightInd w:val="0"/>
        <w:spacing w:after="0" w:line="240" w:lineRule="auto"/>
        <w:rPr>
          <w:rFonts w:ascii="Arial" w:hAnsi="Arial" w:cs="Arial"/>
        </w:rPr>
      </w:pPr>
      <w:r>
        <w:rPr>
          <w:rFonts w:ascii="Arial" w:hAnsi="Arial" w:cs="Arial"/>
        </w:rPr>
        <w:t xml:space="preserve">Building safety </w:t>
      </w:r>
    </w:p>
    <w:p w14:paraId="0CA7C3DC" w14:textId="01E9C210" w:rsidR="00DD15E9" w:rsidRPr="005A6740" w:rsidRDefault="00E6423F" w:rsidP="005A6740">
      <w:pPr>
        <w:pStyle w:val="ListParagraph"/>
        <w:numPr>
          <w:ilvl w:val="0"/>
          <w:numId w:val="16"/>
        </w:numPr>
        <w:autoSpaceDE w:val="0"/>
        <w:autoSpaceDN w:val="0"/>
        <w:adjustRightInd w:val="0"/>
        <w:spacing w:after="0" w:line="240" w:lineRule="auto"/>
        <w:rPr>
          <w:rFonts w:ascii="Arial" w:hAnsi="Arial" w:cs="Arial"/>
        </w:rPr>
      </w:pPr>
      <w:r w:rsidRPr="00E6423F">
        <w:rPr>
          <w:rFonts w:ascii="Arial" w:hAnsi="Arial" w:cs="Arial"/>
        </w:rPr>
        <w:t xml:space="preserve">Crematoria, </w:t>
      </w:r>
      <w:proofErr w:type="gramStart"/>
      <w:r w:rsidRPr="00E6423F">
        <w:rPr>
          <w:rFonts w:ascii="Arial" w:hAnsi="Arial" w:cs="Arial"/>
        </w:rPr>
        <w:t>coroners</w:t>
      </w:r>
      <w:proofErr w:type="gramEnd"/>
      <w:r>
        <w:rPr>
          <w:rFonts w:ascii="Arial" w:hAnsi="Arial" w:cs="Arial"/>
        </w:rPr>
        <w:t xml:space="preserve"> </w:t>
      </w:r>
      <w:r w:rsidRPr="00E6423F">
        <w:rPr>
          <w:rFonts w:ascii="Arial" w:hAnsi="Arial" w:cs="Arial"/>
        </w:rPr>
        <w:t>and registrars</w:t>
      </w:r>
    </w:p>
    <w:p w14:paraId="2FF5D333" w14:textId="77777777" w:rsidR="005A6740" w:rsidRPr="001F4F03" w:rsidRDefault="005A6740" w:rsidP="005A6740">
      <w:pPr>
        <w:pStyle w:val="NoSpacing"/>
        <w:ind w:left="1440"/>
        <w:rPr>
          <w:rFonts w:ascii="Arial" w:hAnsi="Arial" w:cs="Arial"/>
        </w:rPr>
      </w:pPr>
    </w:p>
    <w:p w14:paraId="72E62495" w14:textId="4783F205" w:rsidR="00951892" w:rsidRPr="005A6740" w:rsidRDefault="005A6740" w:rsidP="005A6740">
      <w:pPr>
        <w:pStyle w:val="NoSpacing"/>
        <w:rPr>
          <w:rFonts w:ascii="Arial" w:hAnsi="Arial" w:cs="Arial"/>
        </w:rPr>
      </w:pPr>
      <w:r w:rsidRPr="005A6740">
        <w:rPr>
          <w:rFonts w:ascii="Arial" w:hAnsi="Arial" w:cs="Arial"/>
        </w:rPr>
        <w:t>Following the discussion, members made the following comments:</w:t>
      </w:r>
    </w:p>
    <w:p w14:paraId="73B309D6" w14:textId="79441D42" w:rsidR="002E4EAE" w:rsidRPr="00480724" w:rsidRDefault="00434345" w:rsidP="00480724">
      <w:pPr>
        <w:pStyle w:val="ListParagraph"/>
        <w:numPr>
          <w:ilvl w:val="0"/>
          <w:numId w:val="18"/>
        </w:numPr>
        <w:autoSpaceDE w:val="0"/>
        <w:autoSpaceDN w:val="0"/>
        <w:adjustRightInd w:val="0"/>
        <w:spacing w:after="0" w:line="240" w:lineRule="auto"/>
        <w:rPr>
          <w:rFonts w:ascii="Arial" w:hAnsi="Arial" w:cs="Arial"/>
        </w:rPr>
      </w:pPr>
      <w:r w:rsidRPr="00480724">
        <w:rPr>
          <w:rFonts w:ascii="Arial" w:hAnsi="Arial" w:cs="Arial"/>
        </w:rPr>
        <w:lastRenderedPageBreak/>
        <w:t>Members commented</w:t>
      </w:r>
      <w:r w:rsidR="002C2252" w:rsidRPr="00480724">
        <w:rPr>
          <w:rFonts w:ascii="Arial" w:hAnsi="Arial" w:cs="Arial"/>
        </w:rPr>
        <w:t xml:space="preserve"> whether the </w:t>
      </w:r>
      <w:r w:rsidR="001755E6" w:rsidRPr="00480724">
        <w:rPr>
          <w:rFonts w:ascii="Arial" w:hAnsi="Arial" w:cs="Arial"/>
        </w:rPr>
        <w:t xml:space="preserve">Government’s preferred model of having a single, elected person governing fire and rescue services </w:t>
      </w:r>
      <w:r w:rsidR="002C2252" w:rsidRPr="00480724">
        <w:rPr>
          <w:rFonts w:ascii="Arial" w:hAnsi="Arial" w:cs="Arial"/>
        </w:rPr>
        <w:t>government policy</w:t>
      </w:r>
      <w:r w:rsidRPr="00480724">
        <w:rPr>
          <w:rFonts w:ascii="Arial" w:hAnsi="Arial" w:cs="Arial"/>
        </w:rPr>
        <w:t xml:space="preserve"> </w:t>
      </w:r>
      <w:r w:rsidR="002C2252" w:rsidRPr="00480724">
        <w:rPr>
          <w:rFonts w:ascii="Arial" w:hAnsi="Arial" w:cs="Arial"/>
        </w:rPr>
        <w:t>w</w:t>
      </w:r>
      <w:r w:rsidR="004D3F22" w:rsidRPr="00480724">
        <w:rPr>
          <w:rFonts w:ascii="Arial" w:hAnsi="Arial" w:cs="Arial"/>
        </w:rPr>
        <w:t>ould</w:t>
      </w:r>
      <w:r w:rsidR="007D3DF7" w:rsidRPr="00480724">
        <w:rPr>
          <w:rFonts w:ascii="Arial" w:hAnsi="Arial" w:cs="Arial"/>
        </w:rPr>
        <w:t xml:space="preserve"> </w:t>
      </w:r>
      <w:r w:rsidR="002869B2" w:rsidRPr="00480724">
        <w:rPr>
          <w:rFonts w:ascii="Arial" w:hAnsi="Arial" w:cs="Arial"/>
        </w:rPr>
        <w:t>be mandatorily imposed</w:t>
      </w:r>
      <w:r w:rsidR="00E07826" w:rsidRPr="00480724">
        <w:rPr>
          <w:rFonts w:ascii="Arial" w:hAnsi="Arial" w:cs="Arial"/>
        </w:rPr>
        <w:t xml:space="preserve"> and the existing </w:t>
      </w:r>
      <w:r w:rsidR="00CF5B04">
        <w:rPr>
          <w:rFonts w:ascii="Arial" w:hAnsi="Arial" w:cs="Arial"/>
        </w:rPr>
        <w:t>FRA</w:t>
      </w:r>
      <w:r w:rsidR="00CF5B04" w:rsidRPr="00480724">
        <w:rPr>
          <w:rFonts w:ascii="Arial" w:hAnsi="Arial" w:cs="Arial"/>
        </w:rPr>
        <w:t xml:space="preserve"> </w:t>
      </w:r>
      <w:r w:rsidR="00E07826" w:rsidRPr="00480724">
        <w:rPr>
          <w:rFonts w:ascii="Arial" w:hAnsi="Arial" w:cs="Arial"/>
        </w:rPr>
        <w:t>abolished</w:t>
      </w:r>
      <w:r w:rsidR="002869B2" w:rsidRPr="00480724">
        <w:rPr>
          <w:rFonts w:ascii="Arial" w:hAnsi="Arial" w:cs="Arial"/>
        </w:rPr>
        <w:t xml:space="preserve">. </w:t>
      </w:r>
      <w:r w:rsidR="00A020CD" w:rsidRPr="00480724">
        <w:rPr>
          <w:rFonts w:ascii="Arial" w:hAnsi="Arial" w:cs="Arial"/>
        </w:rPr>
        <w:t xml:space="preserve">Mark </w:t>
      </w:r>
      <w:r w:rsidR="004D3F22" w:rsidRPr="00480724">
        <w:rPr>
          <w:rFonts w:ascii="Arial" w:hAnsi="Arial" w:cs="Arial"/>
        </w:rPr>
        <w:t>replied that</w:t>
      </w:r>
      <w:r w:rsidR="00A020CD" w:rsidRPr="00480724">
        <w:rPr>
          <w:rFonts w:ascii="Arial" w:hAnsi="Arial" w:cs="Arial"/>
        </w:rPr>
        <w:t xml:space="preserve"> there </w:t>
      </w:r>
      <w:r w:rsidR="00717A3C" w:rsidRPr="00480724">
        <w:rPr>
          <w:rFonts w:ascii="Arial" w:hAnsi="Arial" w:cs="Arial"/>
        </w:rPr>
        <w:t>wa</w:t>
      </w:r>
      <w:r w:rsidR="00A020CD" w:rsidRPr="00480724">
        <w:rPr>
          <w:rFonts w:ascii="Arial" w:hAnsi="Arial" w:cs="Arial"/>
        </w:rPr>
        <w:t>s no ma</w:t>
      </w:r>
      <w:r w:rsidR="00717A3C" w:rsidRPr="00480724">
        <w:rPr>
          <w:rFonts w:ascii="Arial" w:hAnsi="Arial" w:cs="Arial"/>
        </w:rPr>
        <w:t>n</w:t>
      </w:r>
      <w:r w:rsidR="00A020CD" w:rsidRPr="00480724">
        <w:rPr>
          <w:rFonts w:ascii="Arial" w:hAnsi="Arial" w:cs="Arial"/>
        </w:rPr>
        <w:t>dat</w:t>
      </w:r>
      <w:r w:rsidR="00665455">
        <w:rPr>
          <w:rFonts w:ascii="Arial" w:hAnsi="Arial" w:cs="Arial"/>
        </w:rPr>
        <w:t>ory</w:t>
      </w:r>
      <w:r w:rsidR="004B0063">
        <w:rPr>
          <w:rFonts w:ascii="Arial" w:hAnsi="Arial" w:cs="Arial"/>
        </w:rPr>
        <w:t xml:space="preserve"> transfer of fire governance</w:t>
      </w:r>
      <w:r w:rsidR="00B92618" w:rsidRPr="00480724">
        <w:rPr>
          <w:rFonts w:ascii="Arial" w:hAnsi="Arial" w:cs="Arial"/>
        </w:rPr>
        <w:t xml:space="preserve"> mentioned</w:t>
      </w:r>
      <w:r w:rsidR="00CA0248" w:rsidRPr="00480724">
        <w:rPr>
          <w:rFonts w:ascii="Arial" w:hAnsi="Arial" w:cs="Arial"/>
        </w:rPr>
        <w:t xml:space="preserve"> in the </w:t>
      </w:r>
      <w:r w:rsidR="001E461C" w:rsidRPr="00480724">
        <w:rPr>
          <w:rFonts w:ascii="Arial" w:hAnsi="Arial" w:cs="Arial"/>
        </w:rPr>
        <w:t xml:space="preserve">Fire Reform White </w:t>
      </w:r>
      <w:r w:rsidR="009C55CE" w:rsidRPr="00480724">
        <w:rPr>
          <w:rFonts w:ascii="Arial" w:hAnsi="Arial" w:cs="Arial"/>
        </w:rPr>
        <w:t>Paper.</w:t>
      </w:r>
      <w:r w:rsidR="00890399" w:rsidRPr="00480724">
        <w:rPr>
          <w:rFonts w:ascii="Arial" w:hAnsi="Arial" w:cs="Arial"/>
        </w:rPr>
        <w:t xml:space="preserve"> However, the government and Home Office were clear </w:t>
      </w:r>
      <w:r w:rsidR="00353D25" w:rsidRPr="00480724">
        <w:rPr>
          <w:rFonts w:ascii="Arial" w:hAnsi="Arial" w:cs="Arial"/>
        </w:rPr>
        <w:t>on a preference for a</w:t>
      </w:r>
      <w:r w:rsidR="00A020CD" w:rsidRPr="00480724">
        <w:rPr>
          <w:rFonts w:ascii="Arial" w:hAnsi="Arial" w:cs="Arial"/>
        </w:rPr>
        <w:t xml:space="preserve"> </w:t>
      </w:r>
      <w:r w:rsidR="000F0386" w:rsidRPr="00480724">
        <w:rPr>
          <w:rFonts w:ascii="Arial" w:hAnsi="Arial" w:cs="Arial"/>
        </w:rPr>
        <w:t xml:space="preserve">single point of contact. </w:t>
      </w:r>
      <w:r w:rsidR="00536AE6" w:rsidRPr="00480724">
        <w:rPr>
          <w:rFonts w:ascii="Arial" w:hAnsi="Arial" w:cs="Arial"/>
        </w:rPr>
        <w:t>Fire Services Management Committee</w:t>
      </w:r>
      <w:r w:rsidR="00916311" w:rsidRPr="00480724">
        <w:rPr>
          <w:rFonts w:ascii="Arial" w:hAnsi="Arial" w:cs="Arial"/>
        </w:rPr>
        <w:t xml:space="preserve"> </w:t>
      </w:r>
      <w:r w:rsidR="00536AE6" w:rsidRPr="00480724">
        <w:rPr>
          <w:rFonts w:ascii="Arial" w:hAnsi="Arial" w:cs="Arial"/>
        </w:rPr>
        <w:t>(FSMC) and the Fire Commission</w:t>
      </w:r>
      <w:r w:rsidR="00916311" w:rsidRPr="00480724">
        <w:rPr>
          <w:rFonts w:ascii="Arial" w:hAnsi="Arial" w:cs="Arial"/>
        </w:rPr>
        <w:t xml:space="preserve"> </w:t>
      </w:r>
      <w:r w:rsidR="00834AB7">
        <w:rPr>
          <w:rFonts w:ascii="Arial" w:hAnsi="Arial" w:cs="Arial"/>
        </w:rPr>
        <w:t xml:space="preserve">would be </w:t>
      </w:r>
      <w:r w:rsidR="00480724" w:rsidRPr="00480724">
        <w:rPr>
          <w:rFonts w:ascii="Arial" w:hAnsi="Arial" w:cs="Arial"/>
        </w:rPr>
        <w:t>submitting a response when the</w:t>
      </w:r>
      <w:r w:rsidR="00480724">
        <w:rPr>
          <w:rFonts w:ascii="Arial" w:hAnsi="Arial" w:cs="Arial"/>
        </w:rPr>
        <w:t xml:space="preserve"> </w:t>
      </w:r>
      <w:r w:rsidR="00480724" w:rsidRPr="00480724">
        <w:rPr>
          <w:rFonts w:ascii="Arial" w:hAnsi="Arial" w:cs="Arial"/>
        </w:rPr>
        <w:t>consultation closes at the end of July</w:t>
      </w:r>
      <w:r w:rsidR="00480724">
        <w:rPr>
          <w:rFonts w:ascii="Arial" w:hAnsi="Arial" w:cs="Arial"/>
        </w:rPr>
        <w:t>.</w:t>
      </w:r>
      <w:r w:rsidR="00587BEE">
        <w:rPr>
          <w:rFonts w:ascii="Arial" w:hAnsi="Arial" w:cs="Arial"/>
        </w:rPr>
        <w:t xml:space="preserve"> Mark stressed that the response would </w:t>
      </w:r>
      <w:r w:rsidR="00694976">
        <w:rPr>
          <w:rFonts w:ascii="Arial" w:hAnsi="Arial" w:cs="Arial"/>
        </w:rPr>
        <w:t xml:space="preserve">focus on ensuring that if any changes </w:t>
      </w:r>
      <w:r w:rsidR="008E05F8">
        <w:rPr>
          <w:rFonts w:ascii="Arial" w:hAnsi="Arial" w:cs="Arial"/>
        </w:rPr>
        <w:t xml:space="preserve">in governance </w:t>
      </w:r>
      <w:r w:rsidR="00694976">
        <w:rPr>
          <w:rFonts w:ascii="Arial" w:hAnsi="Arial" w:cs="Arial"/>
        </w:rPr>
        <w:t>were made that they should be voluntary</w:t>
      </w:r>
      <w:r w:rsidR="00E10D58">
        <w:rPr>
          <w:rFonts w:ascii="Arial" w:hAnsi="Arial" w:cs="Arial"/>
        </w:rPr>
        <w:t xml:space="preserve"> and a matter for those in the locality</w:t>
      </w:r>
      <w:r w:rsidR="00F4668D">
        <w:rPr>
          <w:rFonts w:ascii="Arial" w:hAnsi="Arial" w:cs="Arial"/>
        </w:rPr>
        <w:t xml:space="preserve"> to make decisions. </w:t>
      </w:r>
    </w:p>
    <w:p w14:paraId="306F2CEA" w14:textId="3A6FDFB1" w:rsidR="005E58D6" w:rsidRPr="00776CED" w:rsidRDefault="008C3ED9" w:rsidP="00776CED">
      <w:pPr>
        <w:pStyle w:val="NoSpacing"/>
        <w:numPr>
          <w:ilvl w:val="0"/>
          <w:numId w:val="18"/>
        </w:numPr>
        <w:rPr>
          <w:rFonts w:ascii="Arial" w:hAnsi="Arial" w:cs="Arial"/>
        </w:rPr>
      </w:pPr>
      <w:r>
        <w:rPr>
          <w:rFonts w:ascii="Arial" w:hAnsi="Arial" w:cs="Arial"/>
        </w:rPr>
        <w:t>Special Interest Groups (</w:t>
      </w:r>
      <w:r w:rsidR="00957199" w:rsidRPr="005E58D6">
        <w:rPr>
          <w:rFonts w:ascii="Arial" w:hAnsi="Arial" w:cs="Arial"/>
        </w:rPr>
        <w:t>SIG</w:t>
      </w:r>
      <w:r>
        <w:rPr>
          <w:rFonts w:ascii="Arial" w:hAnsi="Arial" w:cs="Arial"/>
        </w:rPr>
        <w:t xml:space="preserve">) formed a large part of </w:t>
      </w:r>
      <w:r w:rsidR="007B47B9">
        <w:rPr>
          <w:rFonts w:ascii="Arial" w:hAnsi="Arial" w:cs="Arial"/>
        </w:rPr>
        <w:t>the report and</w:t>
      </w:r>
      <w:r w:rsidR="00776CED">
        <w:rPr>
          <w:rFonts w:ascii="Arial" w:hAnsi="Arial" w:cs="Arial"/>
        </w:rPr>
        <w:t xml:space="preserve"> members felt that it</w:t>
      </w:r>
      <w:r w:rsidR="007B47B9">
        <w:rPr>
          <w:rFonts w:ascii="Arial" w:hAnsi="Arial" w:cs="Arial"/>
        </w:rPr>
        <w:t xml:space="preserve"> would be </w:t>
      </w:r>
      <w:r w:rsidR="00776CED">
        <w:rPr>
          <w:rFonts w:ascii="Arial" w:hAnsi="Arial" w:cs="Arial"/>
        </w:rPr>
        <w:t>better to have a</w:t>
      </w:r>
      <w:r w:rsidR="00957199" w:rsidRPr="005E58D6">
        <w:rPr>
          <w:rFonts w:ascii="Arial" w:hAnsi="Arial" w:cs="Arial"/>
        </w:rPr>
        <w:t xml:space="preserve"> </w:t>
      </w:r>
      <w:r w:rsidR="00957199" w:rsidRPr="00776CED">
        <w:rPr>
          <w:rFonts w:ascii="Arial" w:hAnsi="Arial" w:cs="Arial"/>
        </w:rPr>
        <w:t xml:space="preserve">separate report </w:t>
      </w:r>
      <w:r w:rsidR="00F51E04">
        <w:rPr>
          <w:rFonts w:ascii="Arial" w:hAnsi="Arial" w:cs="Arial"/>
        </w:rPr>
        <w:t xml:space="preserve">setting out what SIGs had done as distinct to </w:t>
      </w:r>
      <w:r w:rsidR="00C6218F" w:rsidRPr="00776CED">
        <w:rPr>
          <w:rFonts w:ascii="Arial" w:hAnsi="Arial" w:cs="Arial"/>
        </w:rPr>
        <w:t>the board</w:t>
      </w:r>
      <w:r w:rsidR="00776CED">
        <w:rPr>
          <w:rFonts w:ascii="Arial" w:hAnsi="Arial" w:cs="Arial"/>
        </w:rPr>
        <w:t>.</w:t>
      </w:r>
    </w:p>
    <w:p w14:paraId="15D2895B" w14:textId="00CB6A04" w:rsidR="00951892" w:rsidRDefault="000B54E3" w:rsidP="00951892">
      <w:pPr>
        <w:pStyle w:val="NoSpacing"/>
        <w:numPr>
          <w:ilvl w:val="0"/>
          <w:numId w:val="18"/>
        </w:numPr>
        <w:rPr>
          <w:rFonts w:ascii="Arial" w:hAnsi="Arial" w:cs="Arial"/>
        </w:rPr>
      </w:pPr>
      <w:r w:rsidRPr="005E58D6">
        <w:rPr>
          <w:rFonts w:ascii="Arial" w:hAnsi="Arial" w:cs="Arial"/>
        </w:rPr>
        <w:t xml:space="preserve">Recruitment and retention </w:t>
      </w:r>
      <w:r w:rsidR="00077F6F">
        <w:rPr>
          <w:rFonts w:ascii="Arial" w:hAnsi="Arial" w:cs="Arial"/>
        </w:rPr>
        <w:t xml:space="preserve">in regulatory services </w:t>
      </w:r>
      <w:r w:rsidR="00776CED">
        <w:rPr>
          <w:rFonts w:ascii="Arial" w:hAnsi="Arial" w:cs="Arial"/>
        </w:rPr>
        <w:t>should be</w:t>
      </w:r>
      <w:r w:rsidR="00F97C5A">
        <w:rPr>
          <w:rFonts w:ascii="Arial" w:hAnsi="Arial" w:cs="Arial"/>
        </w:rPr>
        <w:t xml:space="preserve"> made a</w:t>
      </w:r>
      <w:r w:rsidR="004970D2" w:rsidRPr="005E58D6">
        <w:rPr>
          <w:rFonts w:ascii="Arial" w:hAnsi="Arial" w:cs="Arial"/>
        </w:rPr>
        <w:t xml:space="preserve"> high</w:t>
      </w:r>
      <w:r w:rsidR="005A1F91">
        <w:rPr>
          <w:rFonts w:ascii="Arial" w:hAnsi="Arial" w:cs="Arial"/>
        </w:rPr>
        <w:t>er</w:t>
      </w:r>
      <w:r w:rsidR="004970D2" w:rsidRPr="005E58D6">
        <w:rPr>
          <w:rFonts w:ascii="Arial" w:hAnsi="Arial" w:cs="Arial"/>
        </w:rPr>
        <w:t xml:space="preserve"> priority </w:t>
      </w:r>
      <w:r w:rsidR="005A1F91">
        <w:rPr>
          <w:rFonts w:ascii="Arial" w:hAnsi="Arial" w:cs="Arial"/>
        </w:rPr>
        <w:t>the work plan</w:t>
      </w:r>
      <w:r w:rsidR="004970D2" w:rsidRPr="005E58D6">
        <w:rPr>
          <w:rFonts w:ascii="Arial" w:hAnsi="Arial" w:cs="Arial"/>
        </w:rPr>
        <w:t xml:space="preserve"> </w:t>
      </w:r>
      <w:r w:rsidR="00F97C5A">
        <w:rPr>
          <w:rFonts w:ascii="Arial" w:hAnsi="Arial" w:cs="Arial"/>
        </w:rPr>
        <w:t xml:space="preserve">as it </w:t>
      </w:r>
      <w:r w:rsidR="005A1F91">
        <w:rPr>
          <w:rFonts w:ascii="Arial" w:hAnsi="Arial" w:cs="Arial"/>
        </w:rPr>
        <w:t xml:space="preserve">is </w:t>
      </w:r>
      <w:r w:rsidR="00F97C5A">
        <w:rPr>
          <w:rFonts w:ascii="Arial" w:hAnsi="Arial" w:cs="Arial"/>
        </w:rPr>
        <w:t xml:space="preserve">a </w:t>
      </w:r>
      <w:r w:rsidR="004970D2" w:rsidRPr="005E58D6">
        <w:rPr>
          <w:rFonts w:ascii="Arial" w:hAnsi="Arial" w:cs="Arial"/>
        </w:rPr>
        <w:t>growing problem across the country</w:t>
      </w:r>
      <w:r w:rsidR="00F97C5A">
        <w:rPr>
          <w:rFonts w:ascii="Arial" w:hAnsi="Arial" w:cs="Arial"/>
        </w:rPr>
        <w:t>.</w:t>
      </w:r>
    </w:p>
    <w:p w14:paraId="7D4D13D5" w14:textId="3A6E191D" w:rsidR="004C5F96" w:rsidRDefault="004C5F96" w:rsidP="00951892">
      <w:pPr>
        <w:pStyle w:val="NoSpacing"/>
        <w:numPr>
          <w:ilvl w:val="0"/>
          <w:numId w:val="18"/>
        </w:numPr>
        <w:rPr>
          <w:rFonts w:ascii="Arial" w:hAnsi="Arial" w:cs="Arial"/>
        </w:rPr>
      </w:pPr>
      <w:r>
        <w:rPr>
          <w:rFonts w:ascii="Arial" w:hAnsi="Arial" w:cs="Arial"/>
        </w:rPr>
        <w:t xml:space="preserve">Members mentioned that they would like to see </w:t>
      </w:r>
      <w:r w:rsidR="005E6683">
        <w:rPr>
          <w:rFonts w:ascii="Arial" w:hAnsi="Arial" w:cs="Arial"/>
        </w:rPr>
        <w:t xml:space="preserve">some work around hate crime. </w:t>
      </w:r>
    </w:p>
    <w:p w14:paraId="4D53EF05" w14:textId="77777777" w:rsidR="005E6683" w:rsidRDefault="005E6683" w:rsidP="005E6683">
      <w:pPr>
        <w:pStyle w:val="NoSpacing"/>
        <w:numPr>
          <w:ilvl w:val="0"/>
          <w:numId w:val="18"/>
        </w:numPr>
        <w:rPr>
          <w:rFonts w:ascii="Arial" w:hAnsi="Arial" w:cs="Arial"/>
        </w:rPr>
      </w:pPr>
      <w:r>
        <w:rPr>
          <w:rFonts w:ascii="Arial" w:hAnsi="Arial" w:cs="Arial"/>
        </w:rPr>
        <w:t xml:space="preserve">Members thanked </w:t>
      </w:r>
      <w:r w:rsidRPr="005A6740">
        <w:rPr>
          <w:rFonts w:ascii="Arial" w:hAnsi="Arial" w:cs="Arial"/>
        </w:rPr>
        <w:t>officers for work they have done in the past year</w:t>
      </w:r>
      <w:r>
        <w:rPr>
          <w:rFonts w:ascii="Arial" w:hAnsi="Arial" w:cs="Arial"/>
        </w:rPr>
        <w:t xml:space="preserve"> particularly around water safety and licencing.  </w:t>
      </w:r>
    </w:p>
    <w:p w14:paraId="3CB6E2A3" w14:textId="77777777" w:rsidR="00C72DD1" w:rsidRPr="005E6683" w:rsidRDefault="00C72DD1" w:rsidP="005E6683">
      <w:pPr>
        <w:pStyle w:val="NoSpacing"/>
      </w:pPr>
    </w:p>
    <w:p w14:paraId="4212EBB4" w14:textId="45426EF4" w:rsidR="00C72DD1" w:rsidRPr="00C72DD1" w:rsidRDefault="00C72DD1" w:rsidP="004C5F96">
      <w:pPr>
        <w:pStyle w:val="NoSpacing"/>
        <w:ind w:firstLine="360"/>
        <w:rPr>
          <w:rFonts w:ascii="Arial" w:hAnsi="Arial" w:cs="Arial"/>
          <w:b/>
          <w:bCs/>
          <w:u w:val="single"/>
        </w:rPr>
      </w:pPr>
      <w:r w:rsidRPr="00C72DD1">
        <w:rPr>
          <w:rFonts w:ascii="Arial" w:hAnsi="Arial" w:cs="Arial"/>
          <w:b/>
          <w:bCs/>
          <w:u w:val="single"/>
        </w:rPr>
        <w:t>Decision:</w:t>
      </w:r>
    </w:p>
    <w:p w14:paraId="3696B1E4" w14:textId="77E2D6FB" w:rsidR="00C72DD1" w:rsidRPr="00C72DD1" w:rsidRDefault="00C72DD1" w:rsidP="004C5F96">
      <w:pPr>
        <w:autoSpaceDE w:val="0"/>
        <w:autoSpaceDN w:val="0"/>
        <w:adjustRightInd w:val="0"/>
        <w:spacing w:after="0" w:line="240" w:lineRule="auto"/>
        <w:ind w:firstLine="360"/>
        <w:rPr>
          <w:rFonts w:ascii="Arial" w:hAnsi="Arial" w:cs="Arial"/>
        </w:rPr>
      </w:pPr>
      <w:r w:rsidRPr="00C72DD1">
        <w:rPr>
          <w:rFonts w:ascii="Arial" w:hAnsi="Arial" w:cs="Arial"/>
        </w:rPr>
        <w:t>Members of the Safer and Stronger Communities Board noted the end of year report</w:t>
      </w:r>
    </w:p>
    <w:p w14:paraId="20A74D3A" w14:textId="37E68A34" w:rsidR="00C72DD1" w:rsidRDefault="00C72DD1" w:rsidP="004C5F96">
      <w:pPr>
        <w:pStyle w:val="NoSpacing"/>
        <w:ind w:firstLine="360"/>
        <w:rPr>
          <w:rFonts w:ascii="Arial" w:hAnsi="Arial" w:cs="Arial"/>
        </w:rPr>
      </w:pPr>
      <w:r w:rsidRPr="00C72DD1">
        <w:rPr>
          <w:rFonts w:ascii="Arial" w:hAnsi="Arial" w:cs="Arial"/>
        </w:rPr>
        <w:t>and consider</w:t>
      </w:r>
      <w:r w:rsidR="00264F78">
        <w:rPr>
          <w:rFonts w:ascii="Arial" w:hAnsi="Arial" w:cs="Arial"/>
        </w:rPr>
        <w:t>ed</w:t>
      </w:r>
      <w:r w:rsidRPr="00C72DD1">
        <w:rPr>
          <w:rFonts w:ascii="Arial" w:hAnsi="Arial" w:cs="Arial"/>
        </w:rPr>
        <w:t xml:space="preserve"> the Board’s work priorities for 2022/23.</w:t>
      </w:r>
    </w:p>
    <w:p w14:paraId="28249C94" w14:textId="1F97A093" w:rsidR="007F33B5" w:rsidRDefault="007F33B5" w:rsidP="00C72DD1">
      <w:pPr>
        <w:pStyle w:val="NoSpacing"/>
        <w:rPr>
          <w:rFonts w:ascii="Arial" w:hAnsi="Arial" w:cs="Arial"/>
        </w:rPr>
      </w:pPr>
    </w:p>
    <w:p w14:paraId="16F7F3D5" w14:textId="0F4A05FA" w:rsidR="007F33B5" w:rsidRDefault="007F33B5" w:rsidP="004C5F96">
      <w:pPr>
        <w:pStyle w:val="NoSpacing"/>
        <w:ind w:firstLine="360"/>
        <w:rPr>
          <w:rFonts w:ascii="Arial" w:hAnsi="Arial" w:cs="Arial"/>
          <w:b/>
          <w:bCs/>
        </w:rPr>
      </w:pPr>
      <w:r w:rsidRPr="007F33B5">
        <w:rPr>
          <w:rFonts w:ascii="Arial" w:hAnsi="Arial" w:cs="Arial"/>
          <w:b/>
          <w:bCs/>
        </w:rPr>
        <w:t>Action:</w:t>
      </w:r>
    </w:p>
    <w:p w14:paraId="25D409C2" w14:textId="16AED646" w:rsidR="007F33B5" w:rsidRPr="007F33B5" w:rsidRDefault="007F33B5" w:rsidP="007F33B5">
      <w:pPr>
        <w:pStyle w:val="NoSpacing"/>
        <w:numPr>
          <w:ilvl w:val="0"/>
          <w:numId w:val="19"/>
        </w:numPr>
        <w:rPr>
          <w:rFonts w:ascii="Arial" w:hAnsi="Arial" w:cs="Arial"/>
          <w:b/>
          <w:bCs/>
        </w:rPr>
      </w:pPr>
      <w:r w:rsidRPr="00E75977">
        <w:rPr>
          <w:rFonts w:ascii="Arial" w:hAnsi="Arial" w:cs="Arial"/>
        </w:rPr>
        <w:t xml:space="preserve">Officers to </w:t>
      </w:r>
      <w:r w:rsidR="00300EA1">
        <w:rPr>
          <w:rFonts w:ascii="Arial" w:hAnsi="Arial" w:cs="Arial"/>
        </w:rPr>
        <w:t>clarify the importance of regulatory services</w:t>
      </w:r>
      <w:r w:rsidR="00300EA1" w:rsidRPr="00E75977">
        <w:rPr>
          <w:rFonts w:ascii="Arial" w:hAnsi="Arial" w:cs="Arial"/>
        </w:rPr>
        <w:t xml:space="preserve"> </w:t>
      </w:r>
      <w:r w:rsidR="00E75977" w:rsidRPr="00E75977">
        <w:rPr>
          <w:rFonts w:ascii="Arial" w:hAnsi="Arial" w:cs="Arial"/>
        </w:rPr>
        <w:t>recruitment and retention within</w:t>
      </w:r>
      <w:r w:rsidR="00300EA1">
        <w:rPr>
          <w:rFonts w:ascii="Arial" w:hAnsi="Arial" w:cs="Arial"/>
        </w:rPr>
        <w:t xml:space="preserve"> the</w:t>
      </w:r>
      <w:r w:rsidR="00E75977" w:rsidRPr="00E75977">
        <w:rPr>
          <w:rFonts w:ascii="Arial" w:hAnsi="Arial" w:cs="Arial"/>
        </w:rPr>
        <w:t xml:space="preserve"> board priorities</w:t>
      </w:r>
      <w:r w:rsidR="00E75977">
        <w:rPr>
          <w:rFonts w:ascii="Arial" w:hAnsi="Arial" w:cs="Arial"/>
          <w:b/>
          <w:bCs/>
        </w:rPr>
        <w:t xml:space="preserve">. </w:t>
      </w:r>
    </w:p>
    <w:p w14:paraId="57B8D838" w14:textId="77777777" w:rsidR="00C72DD1" w:rsidRPr="005A6740" w:rsidRDefault="00C72DD1" w:rsidP="00C72DD1">
      <w:pPr>
        <w:pStyle w:val="NoSpacing"/>
      </w:pPr>
    </w:p>
    <w:p w14:paraId="2E651DA6" w14:textId="631050D2" w:rsidR="006C41A9" w:rsidRPr="00DB10B4" w:rsidRDefault="006C41A9" w:rsidP="00DB10B4">
      <w:pPr>
        <w:pStyle w:val="ListParagraph"/>
        <w:numPr>
          <w:ilvl w:val="0"/>
          <w:numId w:val="6"/>
        </w:numPr>
        <w:rPr>
          <w:rFonts w:ascii="Arial" w:hAnsi="Arial" w:cs="Arial"/>
          <w:b/>
          <w:bCs/>
        </w:rPr>
      </w:pPr>
      <w:r w:rsidRPr="006C41A9">
        <w:rPr>
          <w:rFonts w:ascii="Arial" w:hAnsi="Arial" w:cs="Arial"/>
          <w:b/>
          <w:bCs/>
        </w:rPr>
        <w:t xml:space="preserve">(Item 7) </w:t>
      </w:r>
      <w:r w:rsidR="00951892" w:rsidRPr="006C41A9">
        <w:rPr>
          <w:rFonts w:ascii="Arial" w:hAnsi="Arial" w:cs="Arial"/>
          <w:b/>
          <w:bCs/>
        </w:rPr>
        <w:t>Update Paper</w:t>
      </w:r>
      <w:r w:rsidR="00043325" w:rsidRPr="006C41A9">
        <w:rPr>
          <w:rFonts w:ascii="Arial" w:hAnsi="Arial" w:cs="Arial"/>
          <w:b/>
          <w:bCs/>
        </w:rPr>
        <w:t xml:space="preserve"> 12.00 – 12.10</w:t>
      </w:r>
      <w:r w:rsidRPr="006C41A9">
        <w:rPr>
          <w:rFonts w:ascii="Arial" w:hAnsi="Arial" w:cs="Arial"/>
          <w:b/>
          <w:bCs/>
        </w:rPr>
        <w:t xml:space="preserve"> </w:t>
      </w:r>
    </w:p>
    <w:p w14:paraId="085F69A7" w14:textId="7CC58D24" w:rsidR="000C590A" w:rsidRPr="00043325" w:rsidRDefault="000C590A" w:rsidP="00DB10B4">
      <w:pPr>
        <w:ind w:left="360"/>
        <w:rPr>
          <w:rFonts w:ascii="Arial" w:hAnsi="Arial" w:cs="Arial"/>
        </w:rPr>
      </w:pPr>
      <w:r w:rsidRPr="00043325">
        <w:rPr>
          <w:rFonts w:ascii="Arial" w:hAnsi="Arial" w:cs="Arial"/>
        </w:rPr>
        <w:t xml:space="preserve">The </w:t>
      </w:r>
      <w:r w:rsidR="00884EA3">
        <w:rPr>
          <w:rFonts w:ascii="Arial" w:hAnsi="Arial" w:cs="Arial"/>
        </w:rPr>
        <w:t>C</w:t>
      </w:r>
      <w:r w:rsidRPr="00043325">
        <w:rPr>
          <w:rFonts w:ascii="Arial" w:hAnsi="Arial" w:cs="Arial"/>
        </w:rPr>
        <w:t>hair introduced the report which outlined issues of interest to the Board not covered under the other items on the agenda.</w:t>
      </w:r>
    </w:p>
    <w:p w14:paraId="015D4ABE" w14:textId="6C5CF5B2" w:rsidR="00EA4DA9" w:rsidRDefault="005A156E" w:rsidP="0059205D">
      <w:pPr>
        <w:ind w:left="360"/>
        <w:rPr>
          <w:rFonts w:ascii="Arial" w:hAnsi="Arial" w:cs="Arial"/>
        </w:rPr>
      </w:pPr>
      <w:r>
        <w:rPr>
          <w:rFonts w:ascii="Arial" w:hAnsi="Arial" w:cs="Arial"/>
        </w:rPr>
        <w:t xml:space="preserve">Mark highlighted that the Chair would be giving evidence </w:t>
      </w:r>
      <w:r w:rsidR="00323CE2">
        <w:rPr>
          <w:rFonts w:ascii="Arial" w:hAnsi="Arial" w:cs="Arial"/>
        </w:rPr>
        <w:t xml:space="preserve">to the Bill committee </w:t>
      </w:r>
      <w:r w:rsidR="005E1DCF">
        <w:rPr>
          <w:rFonts w:ascii="Arial" w:hAnsi="Arial" w:cs="Arial"/>
        </w:rPr>
        <w:t>regarding</w:t>
      </w:r>
      <w:r w:rsidR="00323CE2">
        <w:rPr>
          <w:rFonts w:ascii="Arial" w:hAnsi="Arial" w:cs="Arial"/>
        </w:rPr>
        <w:t xml:space="preserve"> the Draft Victims Bill.</w:t>
      </w:r>
      <w:r w:rsidR="006B2DAB">
        <w:rPr>
          <w:rFonts w:ascii="Arial" w:hAnsi="Arial" w:cs="Arial"/>
        </w:rPr>
        <w:t xml:space="preserve"> The LGA had been speaking closely with </w:t>
      </w:r>
      <w:r w:rsidR="00F229E0">
        <w:rPr>
          <w:rFonts w:ascii="Arial" w:hAnsi="Arial" w:cs="Arial"/>
        </w:rPr>
        <w:t xml:space="preserve">the Association of </w:t>
      </w:r>
      <w:r w:rsidR="00195A28">
        <w:rPr>
          <w:rFonts w:ascii="Arial" w:hAnsi="Arial" w:cs="Arial"/>
        </w:rPr>
        <w:t xml:space="preserve">Police and Crime Commissioners </w:t>
      </w:r>
      <w:r w:rsidR="00F229E0">
        <w:rPr>
          <w:rFonts w:ascii="Arial" w:hAnsi="Arial" w:cs="Arial"/>
        </w:rPr>
        <w:t>(A</w:t>
      </w:r>
      <w:r w:rsidR="00195A28">
        <w:rPr>
          <w:rFonts w:ascii="Arial" w:hAnsi="Arial" w:cs="Arial"/>
        </w:rPr>
        <w:t>PCC)</w:t>
      </w:r>
      <w:r w:rsidR="008907FC">
        <w:rPr>
          <w:rFonts w:ascii="Arial" w:hAnsi="Arial" w:cs="Arial"/>
        </w:rPr>
        <w:t xml:space="preserve"> to look at and highlight issues </w:t>
      </w:r>
      <w:r w:rsidR="005E1DCF">
        <w:rPr>
          <w:rFonts w:ascii="Arial" w:hAnsi="Arial" w:cs="Arial"/>
        </w:rPr>
        <w:t xml:space="preserve">from a local authority perspective </w:t>
      </w:r>
      <w:r w:rsidR="00735328">
        <w:rPr>
          <w:rFonts w:ascii="Arial" w:hAnsi="Arial" w:cs="Arial"/>
        </w:rPr>
        <w:t>on vic</w:t>
      </w:r>
      <w:r w:rsidR="00436F8F">
        <w:rPr>
          <w:rFonts w:ascii="Arial" w:hAnsi="Arial" w:cs="Arial"/>
        </w:rPr>
        <w:t>tim services</w:t>
      </w:r>
      <w:r w:rsidR="00EA4DA9">
        <w:rPr>
          <w:rFonts w:ascii="Arial" w:hAnsi="Arial" w:cs="Arial"/>
        </w:rPr>
        <w:t xml:space="preserve">, and there is overlap </w:t>
      </w:r>
      <w:proofErr w:type="gramStart"/>
      <w:r w:rsidR="00EA4DA9">
        <w:rPr>
          <w:rFonts w:ascii="Arial" w:hAnsi="Arial" w:cs="Arial"/>
        </w:rPr>
        <w:t xml:space="preserve">with </w:t>
      </w:r>
      <w:r w:rsidR="00436F8F" w:rsidRPr="00D444B2">
        <w:rPr>
          <w:rFonts w:ascii="Arial" w:hAnsi="Arial" w:cs="Arial"/>
        </w:rPr>
        <w:t>.</w:t>
      </w:r>
      <w:proofErr w:type="gramEnd"/>
      <w:r w:rsidR="00A27285" w:rsidRPr="00D444B2">
        <w:rPr>
          <w:rFonts w:ascii="Arial" w:hAnsi="Arial" w:cs="Arial"/>
        </w:rPr>
        <w:t xml:space="preserve"> </w:t>
      </w:r>
      <w:r w:rsidR="00F95A95" w:rsidRPr="00D444B2">
        <w:rPr>
          <w:rFonts w:ascii="Arial" w:hAnsi="Arial" w:cs="Arial"/>
        </w:rPr>
        <w:t xml:space="preserve">the </w:t>
      </w:r>
      <w:r w:rsidR="00A27285" w:rsidRPr="00D444B2">
        <w:rPr>
          <w:rFonts w:ascii="Arial" w:hAnsi="Arial" w:cs="Arial"/>
        </w:rPr>
        <w:t>Police, Crime, Sentencing and Courts</w:t>
      </w:r>
      <w:r w:rsidR="004C2088" w:rsidRPr="00D444B2">
        <w:rPr>
          <w:rFonts w:ascii="Arial" w:hAnsi="Arial" w:cs="Arial"/>
        </w:rPr>
        <w:t xml:space="preserve"> </w:t>
      </w:r>
      <w:r w:rsidR="00D444B2">
        <w:rPr>
          <w:rFonts w:ascii="Arial" w:hAnsi="Arial" w:cs="Arial"/>
        </w:rPr>
        <w:t>Act</w:t>
      </w:r>
      <w:r w:rsidR="00EA4DA9">
        <w:rPr>
          <w:rFonts w:ascii="Arial" w:hAnsi="Arial" w:cs="Arial"/>
        </w:rPr>
        <w:t>. The Home Office has written to PCCs and chief constables about the commence timetable for the PCSC Act, but</w:t>
      </w:r>
      <w:r w:rsidR="00076A57">
        <w:rPr>
          <w:rFonts w:ascii="Arial" w:hAnsi="Arial" w:cs="Arial"/>
        </w:rPr>
        <w:t xml:space="preserve"> </w:t>
      </w:r>
      <w:proofErr w:type="gramStart"/>
      <w:r w:rsidR="008D49A1" w:rsidRPr="00D444B2">
        <w:rPr>
          <w:rFonts w:ascii="Arial" w:hAnsi="Arial" w:cs="Arial"/>
        </w:rPr>
        <w:t>particular sections</w:t>
      </w:r>
      <w:proofErr w:type="gramEnd"/>
      <w:r w:rsidR="008D49A1" w:rsidRPr="00D444B2">
        <w:rPr>
          <w:rFonts w:ascii="Arial" w:hAnsi="Arial" w:cs="Arial"/>
        </w:rPr>
        <w:t xml:space="preserve"> </w:t>
      </w:r>
      <w:r w:rsidR="00D444B2" w:rsidRPr="00D444B2">
        <w:rPr>
          <w:rFonts w:ascii="Arial" w:hAnsi="Arial" w:cs="Arial"/>
        </w:rPr>
        <w:t xml:space="preserve">within the Act </w:t>
      </w:r>
      <w:r w:rsidR="00EA4DA9" w:rsidRPr="00D444B2">
        <w:rPr>
          <w:rFonts w:ascii="Arial" w:hAnsi="Arial" w:cs="Arial"/>
        </w:rPr>
        <w:t>w</w:t>
      </w:r>
      <w:r w:rsidR="00EA4DA9">
        <w:rPr>
          <w:rFonts w:ascii="Arial" w:hAnsi="Arial" w:cs="Arial"/>
        </w:rPr>
        <w:t>ill also</w:t>
      </w:r>
      <w:r w:rsidR="00EA4DA9" w:rsidRPr="00D444B2">
        <w:rPr>
          <w:rFonts w:ascii="Arial" w:hAnsi="Arial" w:cs="Arial"/>
        </w:rPr>
        <w:t xml:space="preserve"> </w:t>
      </w:r>
      <w:r w:rsidR="004C2088" w:rsidRPr="00D444B2">
        <w:rPr>
          <w:rFonts w:ascii="Arial" w:hAnsi="Arial" w:cs="Arial"/>
        </w:rPr>
        <w:t>have</w:t>
      </w:r>
      <w:r w:rsidR="00D444B2">
        <w:rPr>
          <w:rFonts w:ascii="Arial" w:hAnsi="Arial" w:cs="Arial"/>
        </w:rPr>
        <w:t xml:space="preserve"> an</w:t>
      </w:r>
      <w:r w:rsidR="004C2088" w:rsidRPr="00D444B2">
        <w:rPr>
          <w:rFonts w:ascii="Arial" w:hAnsi="Arial" w:cs="Arial"/>
        </w:rPr>
        <w:t xml:space="preserve"> impact </w:t>
      </w:r>
      <w:r w:rsidR="00D444B2">
        <w:rPr>
          <w:rFonts w:ascii="Arial" w:hAnsi="Arial" w:cs="Arial"/>
        </w:rPr>
        <w:t>from a</w:t>
      </w:r>
      <w:r w:rsidR="004C2088" w:rsidRPr="00D444B2">
        <w:rPr>
          <w:rFonts w:ascii="Arial" w:hAnsi="Arial" w:cs="Arial"/>
        </w:rPr>
        <w:t xml:space="preserve"> l</w:t>
      </w:r>
      <w:r w:rsidR="00D444B2" w:rsidRPr="00D444B2">
        <w:rPr>
          <w:rFonts w:ascii="Arial" w:hAnsi="Arial" w:cs="Arial"/>
        </w:rPr>
        <w:t xml:space="preserve">ocal </w:t>
      </w:r>
      <w:r w:rsidR="004C2088" w:rsidRPr="00D444B2">
        <w:rPr>
          <w:rFonts w:ascii="Arial" w:hAnsi="Arial" w:cs="Arial"/>
        </w:rPr>
        <w:t>a</w:t>
      </w:r>
      <w:r w:rsidR="00D444B2" w:rsidRPr="00D444B2">
        <w:rPr>
          <w:rFonts w:ascii="Arial" w:hAnsi="Arial" w:cs="Arial"/>
        </w:rPr>
        <w:t>uthority</w:t>
      </w:r>
      <w:r w:rsidR="004C2088" w:rsidRPr="00D444B2">
        <w:rPr>
          <w:rFonts w:ascii="Arial" w:hAnsi="Arial" w:cs="Arial"/>
        </w:rPr>
        <w:t xml:space="preserve"> perspective</w:t>
      </w:r>
      <w:r w:rsidR="00D444B2">
        <w:rPr>
          <w:rFonts w:ascii="Arial" w:hAnsi="Arial" w:cs="Arial"/>
        </w:rPr>
        <w:t xml:space="preserve">. </w:t>
      </w:r>
    </w:p>
    <w:p w14:paraId="03317703" w14:textId="146B9800" w:rsidR="000C590A" w:rsidRPr="00F95A95" w:rsidRDefault="00194BE7" w:rsidP="0059205D">
      <w:pPr>
        <w:ind w:left="360"/>
        <w:rPr>
          <w:rFonts w:ascii="Arial" w:hAnsi="Arial" w:cs="Arial"/>
        </w:rPr>
      </w:pPr>
      <w:r>
        <w:rPr>
          <w:rFonts w:ascii="Arial" w:hAnsi="Arial" w:cs="Arial"/>
        </w:rPr>
        <w:t>Lastly, the</w:t>
      </w:r>
      <w:r w:rsidR="00DD1C54">
        <w:rPr>
          <w:rFonts w:ascii="Arial" w:hAnsi="Arial" w:cs="Arial"/>
        </w:rPr>
        <w:t xml:space="preserve"> drug strategy</w:t>
      </w:r>
      <w:r>
        <w:rPr>
          <w:rFonts w:ascii="Arial" w:hAnsi="Arial" w:cs="Arial"/>
        </w:rPr>
        <w:t xml:space="preserve"> framework </w:t>
      </w:r>
      <w:r w:rsidR="00FE7BF8">
        <w:rPr>
          <w:rFonts w:ascii="Arial" w:hAnsi="Arial" w:cs="Arial"/>
        </w:rPr>
        <w:t xml:space="preserve">published </w:t>
      </w:r>
      <w:r w:rsidR="00DD1C54">
        <w:rPr>
          <w:rFonts w:ascii="Arial" w:hAnsi="Arial" w:cs="Arial"/>
        </w:rPr>
        <w:t>by</w:t>
      </w:r>
      <w:r w:rsidR="00FE7BF8">
        <w:rPr>
          <w:rFonts w:ascii="Arial" w:hAnsi="Arial" w:cs="Arial"/>
        </w:rPr>
        <w:t xml:space="preserve"> the</w:t>
      </w:r>
      <w:r w:rsidR="00DD1C54">
        <w:rPr>
          <w:rFonts w:ascii="Arial" w:hAnsi="Arial" w:cs="Arial"/>
        </w:rPr>
        <w:t xml:space="preserve"> Home Office and </w:t>
      </w:r>
      <w:r w:rsidR="00F3159A">
        <w:rPr>
          <w:rFonts w:ascii="Arial" w:hAnsi="Arial" w:cs="Arial"/>
        </w:rPr>
        <w:t>Department of Health and Social Care (DHSC)</w:t>
      </w:r>
      <w:r w:rsidR="00B938EF">
        <w:rPr>
          <w:rFonts w:ascii="Arial" w:hAnsi="Arial" w:cs="Arial"/>
        </w:rPr>
        <w:t xml:space="preserve">, proposed local partners </w:t>
      </w:r>
      <w:proofErr w:type="gramStart"/>
      <w:r w:rsidR="00FE7BF8">
        <w:rPr>
          <w:rFonts w:ascii="Arial" w:hAnsi="Arial" w:cs="Arial"/>
        </w:rPr>
        <w:t xml:space="preserve">should </w:t>
      </w:r>
      <w:r w:rsidR="00B938EF">
        <w:rPr>
          <w:rFonts w:ascii="Arial" w:hAnsi="Arial" w:cs="Arial"/>
        </w:rPr>
        <w:t xml:space="preserve"> put</w:t>
      </w:r>
      <w:proofErr w:type="gramEnd"/>
      <w:r w:rsidR="00B938EF">
        <w:rPr>
          <w:rFonts w:ascii="Arial" w:hAnsi="Arial" w:cs="Arial"/>
        </w:rPr>
        <w:t xml:space="preserve"> in place </w:t>
      </w:r>
      <w:r w:rsidR="004A5D33">
        <w:rPr>
          <w:rFonts w:ascii="Arial" w:hAnsi="Arial" w:cs="Arial"/>
        </w:rPr>
        <w:t xml:space="preserve">a combating drugs partnership at </w:t>
      </w:r>
      <w:r w:rsidR="009F2A2D">
        <w:rPr>
          <w:rFonts w:ascii="Arial" w:hAnsi="Arial" w:cs="Arial"/>
        </w:rPr>
        <w:t xml:space="preserve">upper tier </w:t>
      </w:r>
      <w:r w:rsidR="00B912A4">
        <w:rPr>
          <w:rFonts w:ascii="Arial" w:hAnsi="Arial" w:cs="Arial"/>
        </w:rPr>
        <w:t xml:space="preserve">authority </w:t>
      </w:r>
      <w:r w:rsidR="009F2A2D">
        <w:rPr>
          <w:rFonts w:ascii="Arial" w:hAnsi="Arial" w:cs="Arial"/>
        </w:rPr>
        <w:t>level</w:t>
      </w:r>
      <w:r w:rsidR="00F76168">
        <w:rPr>
          <w:rFonts w:ascii="Arial" w:hAnsi="Arial" w:cs="Arial"/>
        </w:rPr>
        <w:t xml:space="preserve">, with a single point of contact </w:t>
      </w:r>
      <w:r w:rsidR="00BC0362">
        <w:rPr>
          <w:rFonts w:ascii="Arial" w:hAnsi="Arial" w:cs="Arial"/>
        </w:rPr>
        <w:t xml:space="preserve">who would be </w:t>
      </w:r>
      <w:r w:rsidR="00F76168">
        <w:rPr>
          <w:rFonts w:ascii="Arial" w:hAnsi="Arial" w:cs="Arial"/>
        </w:rPr>
        <w:t xml:space="preserve">responsible for </w:t>
      </w:r>
      <w:r w:rsidR="00BC0362">
        <w:rPr>
          <w:rFonts w:ascii="Arial" w:hAnsi="Arial" w:cs="Arial"/>
        </w:rPr>
        <w:t xml:space="preserve">delivering against framework target. </w:t>
      </w:r>
      <w:r w:rsidR="00EA4DA9">
        <w:rPr>
          <w:rFonts w:ascii="Arial" w:hAnsi="Arial" w:cs="Arial"/>
        </w:rPr>
        <w:t>The proposed timetable for this is onerous.</w:t>
      </w:r>
    </w:p>
    <w:p w14:paraId="2F7F8448" w14:textId="7EB2E5ED" w:rsidR="00951892" w:rsidRPr="00043325" w:rsidRDefault="00785034" w:rsidP="008902BB">
      <w:pPr>
        <w:ind w:left="360"/>
        <w:rPr>
          <w:rFonts w:ascii="Arial" w:hAnsi="Arial" w:cs="Arial"/>
        </w:rPr>
      </w:pPr>
      <w:r>
        <w:rPr>
          <w:rFonts w:ascii="Arial" w:hAnsi="Arial" w:cs="Arial"/>
        </w:rPr>
        <w:t xml:space="preserve">Following the brief discussion, members </w:t>
      </w:r>
      <w:r w:rsidR="00451024">
        <w:rPr>
          <w:rFonts w:ascii="Arial" w:hAnsi="Arial" w:cs="Arial"/>
        </w:rPr>
        <w:t xml:space="preserve">noted that Cllr Alan Rhodes had recently spoken at an APPG on modern slavery regarding licensing of some </w:t>
      </w:r>
      <w:proofErr w:type="gramStart"/>
      <w:r w:rsidR="00451024">
        <w:rPr>
          <w:rFonts w:ascii="Arial" w:hAnsi="Arial" w:cs="Arial"/>
        </w:rPr>
        <w:t>high risk</w:t>
      </w:r>
      <w:proofErr w:type="gramEnd"/>
      <w:r w:rsidR="00451024">
        <w:rPr>
          <w:rFonts w:ascii="Arial" w:hAnsi="Arial" w:cs="Arial"/>
        </w:rPr>
        <w:t xml:space="preserve"> sectors such as car washes.</w:t>
      </w:r>
      <w:r>
        <w:rPr>
          <w:rFonts w:ascii="Arial" w:hAnsi="Arial" w:cs="Arial"/>
        </w:rPr>
        <w:t xml:space="preserve"> </w:t>
      </w:r>
    </w:p>
    <w:p w14:paraId="6803A0AE" w14:textId="77777777" w:rsidR="00785034" w:rsidRPr="00C72DD1" w:rsidRDefault="00785034" w:rsidP="00E14313">
      <w:pPr>
        <w:pStyle w:val="NoSpacing"/>
        <w:ind w:firstLine="360"/>
        <w:rPr>
          <w:rFonts w:ascii="Arial" w:hAnsi="Arial" w:cs="Arial"/>
          <w:b/>
          <w:bCs/>
          <w:u w:val="single"/>
        </w:rPr>
      </w:pPr>
      <w:r w:rsidRPr="00C72DD1">
        <w:rPr>
          <w:rFonts w:ascii="Arial" w:hAnsi="Arial" w:cs="Arial"/>
          <w:b/>
          <w:bCs/>
          <w:u w:val="single"/>
        </w:rPr>
        <w:lastRenderedPageBreak/>
        <w:t>Decision:</w:t>
      </w:r>
    </w:p>
    <w:p w14:paraId="074340DB" w14:textId="53411D87" w:rsidR="00951892" w:rsidRPr="00043325" w:rsidRDefault="00785034" w:rsidP="00E14313">
      <w:pPr>
        <w:ind w:firstLine="360"/>
        <w:rPr>
          <w:rFonts w:ascii="Arial" w:hAnsi="Arial" w:cs="Arial"/>
        </w:rPr>
      </w:pPr>
      <w:r w:rsidRPr="00C72DD1">
        <w:rPr>
          <w:rFonts w:ascii="Arial" w:hAnsi="Arial" w:cs="Arial"/>
        </w:rPr>
        <w:t>Members of the Safer and Stronger Communities Board noted the</w:t>
      </w:r>
      <w:r>
        <w:rPr>
          <w:rFonts w:ascii="Arial" w:hAnsi="Arial" w:cs="Arial"/>
        </w:rPr>
        <w:t xml:space="preserve"> update paper. </w:t>
      </w:r>
    </w:p>
    <w:p w14:paraId="4A0289D6" w14:textId="06644386" w:rsidR="00951892" w:rsidRPr="006C41A9" w:rsidRDefault="006C41A9" w:rsidP="006C41A9">
      <w:pPr>
        <w:pStyle w:val="ListParagraph"/>
        <w:numPr>
          <w:ilvl w:val="0"/>
          <w:numId w:val="6"/>
        </w:numPr>
        <w:rPr>
          <w:rFonts w:ascii="Arial" w:hAnsi="Arial" w:cs="Arial"/>
          <w:b/>
          <w:bCs/>
        </w:rPr>
      </w:pPr>
      <w:r w:rsidRPr="006C41A9">
        <w:rPr>
          <w:rFonts w:ascii="Arial" w:hAnsi="Arial" w:cs="Arial"/>
          <w:b/>
          <w:bCs/>
        </w:rPr>
        <w:t xml:space="preserve">(Item 8) </w:t>
      </w:r>
      <w:r w:rsidR="00951892" w:rsidRPr="006C41A9">
        <w:rPr>
          <w:rFonts w:ascii="Arial" w:hAnsi="Arial" w:cs="Arial"/>
          <w:b/>
          <w:bCs/>
        </w:rPr>
        <w:t>Building Safety update</w:t>
      </w:r>
      <w:r w:rsidR="00043325" w:rsidRPr="006C41A9">
        <w:rPr>
          <w:rFonts w:ascii="Arial" w:hAnsi="Arial" w:cs="Arial"/>
          <w:b/>
          <w:bCs/>
        </w:rPr>
        <w:t xml:space="preserve"> 12.10 – 12.25</w:t>
      </w:r>
    </w:p>
    <w:p w14:paraId="1BC81612" w14:textId="741C1AF2" w:rsidR="000C590A" w:rsidRPr="00043325" w:rsidRDefault="000C590A" w:rsidP="00C20C8E">
      <w:pPr>
        <w:ind w:left="360"/>
        <w:rPr>
          <w:rFonts w:ascii="Arial" w:hAnsi="Arial" w:cs="Arial"/>
        </w:rPr>
      </w:pPr>
      <w:r w:rsidRPr="00043325">
        <w:rPr>
          <w:rFonts w:ascii="Arial" w:hAnsi="Arial" w:cs="Arial"/>
        </w:rPr>
        <w:t xml:space="preserve">The </w:t>
      </w:r>
      <w:r w:rsidR="00C20C8E">
        <w:rPr>
          <w:rFonts w:ascii="Arial" w:hAnsi="Arial" w:cs="Arial"/>
        </w:rPr>
        <w:t>C</w:t>
      </w:r>
      <w:r w:rsidRPr="00043325">
        <w:rPr>
          <w:rFonts w:ascii="Arial" w:hAnsi="Arial" w:cs="Arial"/>
        </w:rPr>
        <w:t>hair introduced the report which updated members on the LGA’s building safety-related work since the last</w:t>
      </w:r>
      <w:r w:rsidR="00043325" w:rsidRPr="00043325">
        <w:rPr>
          <w:rFonts w:ascii="Arial" w:hAnsi="Arial" w:cs="Arial"/>
        </w:rPr>
        <w:t xml:space="preserve"> </w:t>
      </w:r>
      <w:r w:rsidRPr="00043325">
        <w:rPr>
          <w:rFonts w:ascii="Arial" w:hAnsi="Arial" w:cs="Arial"/>
        </w:rPr>
        <w:t>Board meeting.</w:t>
      </w:r>
    </w:p>
    <w:p w14:paraId="5C952329" w14:textId="7121F5FA" w:rsidR="00043325" w:rsidRDefault="00493EF2" w:rsidP="0001206C">
      <w:pPr>
        <w:ind w:left="360"/>
        <w:rPr>
          <w:rFonts w:ascii="Arial" w:hAnsi="Arial" w:cs="Arial"/>
        </w:rPr>
      </w:pPr>
      <w:r>
        <w:rPr>
          <w:rFonts w:ascii="Arial" w:hAnsi="Arial" w:cs="Arial"/>
        </w:rPr>
        <w:t xml:space="preserve">The Chair </w:t>
      </w:r>
      <w:r w:rsidR="001C069E">
        <w:rPr>
          <w:rFonts w:ascii="Arial" w:hAnsi="Arial" w:cs="Arial"/>
        </w:rPr>
        <w:t xml:space="preserve">introduced </w:t>
      </w:r>
      <w:r w:rsidR="000844AD">
        <w:rPr>
          <w:rFonts w:ascii="Arial" w:hAnsi="Arial" w:cs="Arial"/>
        </w:rPr>
        <w:t>Georgia</w:t>
      </w:r>
      <w:r w:rsidR="00B75883">
        <w:rPr>
          <w:rFonts w:ascii="Arial" w:hAnsi="Arial" w:cs="Arial"/>
        </w:rPr>
        <w:t xml:space="preserve"> Goddard, </w:t>
      </w:r>
      <w:r w:rsidR="00DE4D42">
        <w:rPr>
          <w:rFonts w:ascii="Arial" w:hAnsi="Arial" w:cs="Arial"/>
        </w:rPr>
        <w:t xml:space="preserve">who informed the board that </w:t>
      </w:r>
      <w:r w:rsidR="0001206C">
        <w:rPr>
          <w:rFonts w:ascii="Arial" w:hAnsi="Arial" w:cs="Arial"/>
        </w:rPr>
        <w:t xml:space="preserve">since the last board meeting </w:t>
      </w:r>
      <w:r w:rsidR="00B9253B">
        <w:rPr>
          <w:rFonts w:ascii="Arial" w:hAnsi="Arial" w:cs="Arial"/>
        </w:rPr>
        <w:t xml:space="preserve">the Building </w:t>
      </w:r>
      <w:r w:rsidR="00317C8E">
        <w:rPr>
          <w:rFonts w:ascii="Arial" w:hAnsi="Arial" w:cs="Arial"/>
        </w:rPr>
        <w:t>Safety</w:t>
      </w:r>
      <w:r w:rsidR="00B9253B">
        <w:rPr>
          <w:rFonts w:ascii="Arial" w:hAnsi="Arial" w:cs="Arial"/>
        </w:rPr>
        <w:t xml:space="preserve"> Bill had received </w:t>
      </w:r>
      <w:r w:rsidR="009861AD">
        <w:rPr>
          <w:rFonts w:ascii="Arial" w:hAnsi="Arial" w:cs="Arial"/>
        </w:rPr>
        <w:t>R</w:t>
      </w:r>
      <w:r w:rsidR="00B9253B">
        <w:rPr>
          <w:rFonts w:ascii="Arial" w:hAnsi="Arial" w:cs="Arial"/>
        </w:rPr>
        <w:t xml:space="preserve">oyal </w:t>
      </w:r>
      <w:r w:rsidR="009861AD">
        <w:rPr>
          <w:rFonts w:ascii="Arial" w:hAnsi="Arial" w:cs="Arial"/>
        </w:rPr>
        <w:t>A</w:t>
      </w:r>
      <w:r w:rsidR="00E57C27">
        <w:rPr>
          <w:rFonts w:ascii="Arial" w:hAnsi="Arial" w:cs="Arial"/>
        </w:rPr>
        <w:t>ss</w:t>
      </w:r>
      <w:r w:rsidR="00B9253B">
        <w:rPr>
          <w:rFonts w:ascii="Arial" w:hAnsi="Arial" w:cs="Arial"/>
        </w:rPr>
        <w:t>ent</w:t>
      </w:r>
      <w:r w:rsidR="00F26AE2">
        <w:rPr>
          <w:rFonts w:ascii="Arial" w:hAnsi="Arial" w:cs="Arial"/>
        </w:rPr>
        <w:t xml:space="preserve">, the Fire Safety Act </w:t>
      </w:r>
      <w:r w:rsidR="00C50D65">
        <w:rPr>
          <w:rFonts w:ascii="Arial" w:hAnsi="Arial" w:cs="Arial"/>
        </w:rPr>
        <w:t xml:space="preserve">had commenced and the LGA had continued to support remediation. </w:t>
      </w:r>
    </w:p>
    <w:p w14:paraId="5BC7BCC1" w14:textId="285C2158" w:rsidR="00A53A99" w:rsidRDefault="002A5AF2" w:rsidP="00700F89">
      <w:pPr>
        <w:autoSpaceDE w:val="0"/>
        <w:autoSpaceDN w:val="0"/>
        <w:adjustRightInd w:val="0"/>
        <w:spacing w:after="0" w:line="240" w:lineRule="auto"/>
        <w:ind w:left="360"/>
        <w:rPr>
          <w:rFonts w:ascii="Arial" w:hAnsi="Arial" w:cs="Arial"/>
        </w:rPr>
      </w:pPr>
      <w:r>
        <w:rPr>
          <w:rFonts w:ascii="Arial" w:hAnsi="Arial" w:cs="Arial"/>
        </w:rPr>
        <w:t xml:space="preserve">Georgia </w:t>
      </w:r>
      <w:r w:rsidR="00D45814">
        <w:rPr>
          <w:rFonts w:ascii="Arial" w:hAnsi="Arial" w:cs="Arial"/>
        </w:rPr>
        <w:t>highlighted</w:t>
      </w:r>
      <w:r>
        <w:rPr>
          <w:rFonts w:ascii="Arial" w:hAnsi="Arial" w:cs="Arial"/>
        </w:rPr>
        <w:t xml:space="preserve"> </w:t>
      </w:r>
      <w:r w:rsidR="005B04D7">
        <w:rPr>
          <w:rFonts w:ascii="Arial" w:hAnsi="Arial" w:cs="Arial"/>
        </w:rPr>
        <w:t>the following key points:</w:t>
      </w:r>
    </w:p>
    <w:p w14:paraId="41A97904" w14:textId="52BC927B" w:rsidR="00A53A99" w:rsidRDefault="00A53A99" w:rsidP="00A53A99">
      <w:pPr>
        <w:pStyle w:val="ListParagraph"/>
        <w:numPr>
          <w:ilvl w:val="0"/>
          <w:numId w:val="19"/>
        </w:numPr>
        <w:autoSpaceDE w:val="0"/>
        <w:autoSpaceDN w:val="0"/>
        <w:adjustRightInd w:val="0"/>
        <w:spacing w:after="0" w:line="240" w:lineRule="auto"/>
        <w:rPr>
          <w:rFonts w:ascii="Arial" w:hAnsi="Arial" w:cs="Arial"/>
        </w:rPr>
      </w:pPr>
      <w:r w:rsidRPr="00A53A99">
        <w:rPr>
          <w:rFonts w:ascii="Arial" w:hAnsi="Arial" w:cs="Arial"/>
        </w:rPr>
        <w:t>T</w:t>
      </w:r>
      <w:r w:rsidR="0022185A" w:rsidRPr="00A53A99">
        <w:rPr>
          <w:rFonts w:ascii="Arial" w:hAnsi="Arial" w:cs="Arial"/>
        </w:rPr>
        <w:t xml:space="preserve">he DLUHC-led group </w:t>
      </w:r>
      <w:r w:rsidR="00F963C1" w:rsidRPr="00A53A99">
        <w:rPr>
          <w:rFonts w:ascii="Arial" w:hAnsi="Arial" w:cs="Arial"/>
        </w:rPr>
        <w:t>Remediation Partners continue</w:t>
      </w:r>
      <w:r w:rsidR="0022185A" w:rsidRPr="00A53A99">
        <w:rPr>
          <w:rFonts w:ascii="Arial" w:hAnsi="Arial" w:cs="Arial"/>
        </w:rPr>
        <w:t>d</w:t>
      </w:r>
      <w:r w:rsidR="00F963C1" w:rsidRPr="00A53A99">
        <w:rPr>
          <w:rFonts w:ascii="Arial" w:hAnsi="Arial" w:cs="Arial"/>
        </w:rPr>
        <w:t xml:space="preserve"> to work on a framework to</w:t>
      </w:r>
      <w:r w:rsidR="0022185A" w:rsidRPr="00A53A99">
        <w:rPr>
          <w:rFonts w:ascii="Arial" w:hAnsi="Arial" w:cs="Arial"/>
        </w:rPr>
        <w:t xml:space="preserve"> </w:t>
      </w:r>
      <w:r w:rsidR="00F963C1" w:rsidRPr="00A53A99">
        <w:rPr>
          <w:rFonts w:ascii="Arial" w:hAnsi="Arial" w:cs="Arial"/>
        </w:rPr>
        <w:t>support remediation</w:t>
      </w:r>
      <w:r w:rsidR="00BA6E63" w:rsidRPr="00A53A99">
        <w:rPr>
          <w:rFonts w:ascii="Arial" w:hAnsi="Arial" w:cs="Arial"/>
        </w:rPr>
        <w:t xml:space="preserve"> across the country</w:t>
      </w:r>
      <w:r w:rsidR="00F963C1" w:rsidRPr="00A53A99">
        <w:rPr>
          <w:rFonts w:ascii="Arial" w:hAnsi="Arial" w:cs="Arial"/>
        </w:rPr>
        <w:t xml:space="preserve">, </w:t>
      </w:r>
      <w:r w:rsidR="00176401" w:rsidRPr="00A53A99">
        <w:rPr>
          <w:rFonts w:ascii="Arial" w:hAnsi="Arial" w:cs="Arial"/>
        </w:rPr>
        <w:t>alongside</w:t>
      </w:r>
      <w:r w:rsidR="00BA6E63" w:rsidRPr="00A53A99">
        <w:rPr>
          <w:rFonts w:ascii="Arial" w:hAnsi="Arial" w:cs="Arial"/>
        </w:rPr>
        <w:t xml:space="preserve"> discussion</w:t>
      </w:r>
      <w:r w:rsidR="009861AD" w:rsidRPr="00A53A99">
        <w:rPr>
          <w:rFonts w:ascii="Arial" w:hAnsi="Arial" w:cs="Arial"/>
        </w:rPr>
        <w:t>s</w:t>
      </w:r>
      <w:r w:rsidR="00BA6E63" w:rsidRPr="00A53A99">
        <w:rPr>
          <w:rFonts w:ascii="Arial" w:hAnsi="Arial" w:cs="Arial"/>
        </w:rPr>
        <w:t xml:space="preserve"> with </w:t>
      </w:r>
      <w:r w:rsidR="00E41E61" w:rsidRPr="00A53A99">
        <w:rPr>
          <w:rFonts w:ascii="Arial" w:hAnsi="Arial" w:cs="Arial"/>
        </w:rPr>
        <w:t>National Fire Chiefs Council (</w:t>
      </w:r>
      <w:r w:rsidR="00BA6E63" w:rsidRPr="00A53A99">
        <w:rPr>
          <w:rFonts w:ascii="Arial" w:hAnsi="Arial" w:cs="Arial"/>
        </w:rPr>
        <w:t>NFCC</w:t>
      </w:r>
      <w:r w:rsidR="00E41E61" w:rsidRPr="00A53A99">
        <w:rPr>
          <w:rFonts w:ascii="Arial" w:hAnsi="Arial" w:cs="Arial"/>
        </w:rPr>
        <w:t>)</w:t>
      </w:r>
      <w:r w:rsidR="00BA6E63" w:rsidRPr="00A53A99">
        <w:rPr>
          <w:rFonts w:ascii="Arial" w:hAnsi="Arial" w:cs="Arial"/>
        </w:rPr>
        <w:t xml:space="preserve"> to support </w:t>
      </w:r>
      <w:r w:rsidR="001C069E">
        <w:rPr>
          <w:rFonts w:ascii="Arial" w:hAnsi="Arial" w:cs="Arial"/>
        </w:rPr>
        <w:t xml:space="preserve">a </w:t>
      </w:r>
      <w:r w:rsidR="00CE62B9" w:rsidRPr="00A53A99">
        <w:rPr>
          <w:rFonts w:ascii="Arial" w:hAnsi="Arial" w:cs="Arial"/>
        </w:rPr>
        <w:t>coordinated audit of risk</w:t>
      </w:r>
      <w:r w:rsidR="00BF6B46" w:rsidRPr="00A53A99">
        <w:rPr>
          <w:rFonts w:ascii="Arial" w:hAnsi="Arial" w:cs="Arial"/>
        </w:rPr>
        <w:t xml:space="preserve"> within medium-rise residential buildings</w:t>
      </w:r>
      <w:r w:rsidR="00CE62B9" w:rsidRPr="00A53A99">
        <w:rPr>
          <w:rFonts w:ascii="Arial" w:hAnsi="Arial" w:cs="Arial"/>
        </w:rPr>
        <w:t xml:space="preserve">. </w:t>
      </w:r>
    </w:p>
    <w:p w14:paraId="5FD9A948" w14:textId="274A35F3" w:rsidR="00A53A99" w:rsidRDefault="009C7664" w:rsidP="00A53A99">
      <w:pPr>
        <w:pStyle w:val="ListParagraph"/>
        <w:numPr>
          <w:ilvl w:val="0"/>
          <w:numId w:val="19"/>
        </w:numPr>
        <w:autoSpaceDE w:val="0"/>
        <w:autoSpaceDN w:val="0"/>
        <w:adjustRightInd w:val="0"/>
        <w:spacing w:after="0" w:line="240" w:lineRule="auto"/>
        <w:rPr>
          <w:rFonts w:ascii="Arial" w:hAnsi="Arial" w:cs="Arial"/>
        </w:rPr>
      </w:pPr>
      <w:r w:rsidRPr="00A53A99">
        <w:rPr>
          <w:rFonts w:ascii="Arial" w:hAnsi="Arial" w:cs="Arial"/>
        </w:rPr>
        <w:t>The Joint Inspection Team had secured funding for the next two years which</w:t>
      </w:r>
      <w:r w:rsidR="00C43A1E" w:rsidRPr="00A53A99">
        <w:rPr>
          <w:rFonts w:ascii="Arial" w:hAnsi="Arial" w:cs="Arial"/>
        </w:rPr>
        <w:t xml:space="preserve"> would triple </w:t>
      </w:r>
      <w:r w:rsidR="001C069E" w:rsidRPr="00A53A99">
        <w:rPr>
          <w:rFonts w:ascii="Arial" w:hAnsi="Arial" w:cs="Arial"/>
        </w:rPr>
        <w:t>i</w:t>
      </w:r>
      <w:r w:rsidR="001C069E">
        <w:rPr>
          <w:rFonts w:ascii="Arial" w:hAnsi="Arial" w:cs="Arial"/>
        </w:rPr>
        <w:t>ts</w:t>
      </w:r>
      <w:r w:rsidR="001C069E" w:rsidRPr="00A53A99">
        <w:rPr>
          <w:rFonts w:ascii="Arial" w:hAnsi="Arial" w:cs="Arial"/>
        </w:rPr>
        <w:t xml:space="preserve"> </w:t>
      </w:r>
      <w:r w:rsidR="00C43A1E" w:rsidRPr="00A53A99">
        <w:rPr>
          <w:rFonts w:ascii="Arial" w:hAnsi="Arial" w:cs="Arial"/>
        </w:rPr>
        <w:t xml:space="preserve">capacity </w:t>
      </w:r>
      <w:r w:rsidR="00EC438A" w:rsidRPr="00A53A99">
        <w:rPr>
          <w:rFonts w:ascii="Arial" w:hAnsi="Arial" w:cs="Arial"/>
        </w:rPr>
        <w:t>by the end of the financial year</w:t>
      </w:r>
      <w:r w:rsidR="00EB329A" w:rsidRPr="00A53A99">
        <w:rPr>
          <w:rFonts w:ascii="Arial" w:hAnsi="Arial" w:cs="Arial"/>
        </w:rPr>
        <w:t xml:space="preserve">. </w:t>
      </w:r>
    </w:p>
    <w:p w14:paraId="4FCF19FD" w14:textId="54217B95" w:rsidR="00B87FE7" w:rsidRDefault="00EB329A" w:rsidP="00A53A99">
      <w:pPr>
        <w:pStyle w:val="ListParagraph"/>
        <w:numPr>
          <w:ilvl w:val="0"/>
          <w:numId w:val="19"/>
        </w:numPr>
        <w:autoSpaceDE w:val="0"/>
        <w:autoSpaceDN w:val="0"/>
        <w:adjustRightInd w:val="0"/>
        <w:spacing w:after="0" w:line="240" w:lineRule="auto"/>
        <w:rPr>
          <w:rFonts w:ascii="Arial" w:hAnsi="Arial" w:cs="Arial"/>
        </w:rPr>
      </w:pPr>
      <w:r w:rsidRPr="00A53A99">
        <w:rPr>
          <w:rFonts w:ascii="Arial" w:hAnsi="Arial" w:cs="Arial"/>
        </w:rPr>
        <w:t xml:space="preserve">There </w:t>
      </w:r>
      <w:r w:rsidR="005F6FDB" w:rsidRPr="00A53A99">
        <w:rPr>
          <w:rFonts w:ascii="Arial" w:hAnsi="Arial" w:cs="Arial"/>
        </w:rPr>
        <w:t>we</w:t>
      </w:r>
      <w:r w:rsidRPr="00A53A99">
        <w:rPr>
          <w:rFonts w:ascii="Arial" w:hAnsi="Arial" w:cs="Arial"/>
        </w:rPr>
        <w:t xml:space="preserve">re also </w:t>
      </w:r>
      <w:proofErr w:type="gramStart"/>
      <w:r w:rsidRPr="00A53A99">
        <w:rPr>
          <w:rFonts w:ascii="Arial" w:hAnsi="Arial" w:cs="Arial"/>
        </w:rPr>
        <w:t>a number of</w:t>
      </w:r>
      <w:proofErr w:type="gramEnd"/>
      <w:r w:rsidRPr="00A53A99">
        <w:rPr>
          <w:rFonts w:ascii="Arial" w:hAnsi="Arial" w:cs="Arial"/>
        </w:rPr>
        <w:t xml:space="preserve"> questions</w:t>
      </w:r>
      <w:r w:rsidR="00BD071D" w:rsidRPr="00A53A99">
        <w:rPr>
          <w:rFonts w:ascii="Arial" w:hAnsi="Arial" w:cs="Arial"/>
        </w:rPr>
        <w:t xml:space="preserve"> </w:t>
      </w:r>
      <w:r w:rsidR="00EB6139">
        <w:rPr>
          <w:rFonts w:ascii="Arial" w:hAnsi="Arial" w:cs="Arial"/>
        </w:rPr>
        <w:t>remaining</w:t>
      </w:r>
      <w:r w:rsidR="00EB6139" w:rsidRPr="00A53A99">
        <w:rPr>
          <w:rFonts w:ascii="Arial" w:hAnsi="Arial" w:cs="Arial"/>
        </w:rPr>
        <w:t xml:space="preserve"> </w:t>
      </w:r>
      <w:r w:rsidR="00BD071D" w:rsidRPr="00A53A99">
        <w:rPr>
          <w:rFonts w:ascii="Arial" w:hAnsi="Arial" w:cs="Arial"/>
        </w:rPr>
        <w:t>over the Build</w:t>
      </w:r>
      <w:r w:rsidR="001C069E">
        <w:rPr>
          <w:rFonts w:ascii="Arial" w:hAnsi="Arial" w:cs="Arial"/>
        </w:rPr>
        <w:t>ing</w:t>
      </w:r>
      <w:r w:rsidR="00BD071D" w:rsidRPr="00A53A99">
        <w:rPr>
          <w:rFonts w:ascii="Arial" w:hAnsi="Arial" w:cs="Arial"/>
        </w:rPr>
        <w:t xml:space="preserve"> Safety Act</w:t>
      </w:r>
      <w:r w:rsidR="00E5666C" w:rsidRPr="00A53A99">
        <w:rPr>
          <w:rFonts w:ascii="Arial" w:hAnsi="Arial" w:cs="Arial"/>
        </w:rPr>
        <w:t xml:space="preserve">, </w:t>
      </w:r>
      <w:r w:rsidR="00EB6139">
        <w:rPr>
          <w:rFonts w:ascii="Arial" w:hAnsi="Arial" w:cs="Arial"/>
        </w:rPr>
        <w:t>particularly the</w:t>
      </w:r>
      <w:r w:rsidR="00E5666C" w:rsidRPr="00A53A99">
        <w:rPr>
          <w:rFonts w:ascii="Arial" w:hAnsi="Arial" w:cs="Arial"/>
        </w:rPr>
        <w:t xml:space="preserve"> provisions protecting</w:t>
      </w:r>
      <w:r w:rsidR="005F6FDB" w:rsidRPr="00A53A99">
        <w:rPr>
          <w:rFonts w:ascii="Arial" w:hAnsi="Arial" w:cs="Arial"/>
        </w:rPr>
        <w:t xml:space="preserve"> </w:t>
      </w:r>
      <w:r w:rsidR="00E5666C" w:rsidRPr="00A53A99">
        <w:rPr>
          <w:rFonts w:ascii="Arial" w:hAnsi="Arial" w:cs="Arial"/>
        </w:rPr>
        <w:t xml:space="preserve">leaseholders </w:t>
      </w:r>
      <w:r w:rsidR="00EB6139">
        <w:rPr>
          <w:rFonts w:ascii="Arial" w:hAnsi="Arial" w:cs="Arial"/>
        </w:rPr>
        <w:t>from the requirement</w:t>
      </w:r>
      <w:r w:rsidR="00E5666C" w:rsidRPr="00A53A99">
        <w:rPr>
          <w:rFonts w:ascii="Arial" w:hAnsi="Arial" w:cs="Arial"/>
        </w:rPr>
        <w:t xml:space="preserve"> to</w:t>
      </w:r>
      <w:r w:rsidR="005F6FDB" w:rsidRPr="00A53A99">
        <w:rPr>
          <w:rFonts w:ascii="Arial" w:hAnsi="Arial" w:cs="Arial"/>
        </w:rPr>
        <w:t xml:space="preserve"> </w:t>
      </w:r>
      <w:r w:rsidR="00E5666C" w:rsidRPr="00A53A99">
        <w:rPr>
          <w:rFonts w:ascii="Arial" w:hAnsi="Arial" w:cs="Arial"/>
        </w:rPr>
        <w:t>pay for remediation</w:t>
      </w:r>
      <w:r w:rsidR="00EB6139">
        <w:rPr>
          <w:rFonts w:ascii="Arial" w:hAnsi="Arial" w:cs="Arial"/>
        </w:rPr>
        <w:t xml:space="preserve"> and concerns over whether the Act could leave councils liable for the costs of buildings on their land</w:t>
      </w:r>
      <w:r w:rsidR="005F6FDB" w:rsidRPr="00A53A99">
        <w:rPr>
          <w:rFonts w:ascii="Arial" w:hAnsi="Arial" w:cs="Arial"/>
        </w:rPr>
        <w:t xml:space="preserve">. </w:t>
      </w:r>
    </w:p>
    <w:p w14:paraId="3C513E47" w14:textId="77777777" w:rsidR="00B87FE7" w:rsidRDefault="00BA0CB1" w:rsidP="00A53A99">
      <w:pPr>
        <w:pStyle w:val="ListParagraph"/>
        <w:numPr>
          <w:ilvl w:val="0"/>
          <w:numId w:val="19"/>
        </w:numPr>
        <w:autoSpaceDE w:val="0"/>
        <w:autoSpaceDN w:val="0"/>
        <w:adjustRightInd w:val="0"/>
        <w:spacing w:after="0" w:line="240" w:lineRule="auto"/>
        <w:rPr>
          <w:rFonts w:ascii="Arial" w:hAnsi="Arial" w:cs="Arial"/>
        </w:rPr>
      </w:pPr>
      <w:r w:rsidRPr="00A53A99">
        <w:rPr>
          <w:rFonts w:ascii="Arial" w:hAnsi="Arial" w:cs="Arial"/>
        </w:rPr>
        <w:t>The funding for councils and NFCC to expand building control and fire service competence and capacity to meet the</w:t>
      </w:r>
      <w:r w:rsidR="008A230B" w:rsidRPr="00A53A99">
        <w:rPr>
          <w:rFonts w:ascii="Arial" w:hAnsi="Arial" w:cs="Arial"/>
        </w:rPr>
        <w:t xml:space="preserve"> </w:t>
      </w:r>
      <w:r w:rsidRPr="00A53A99">
        <w:rPr>
          <w:rFonts w:ascii="Arial" w:hAnsi="Arial" w:cs="Arial"/>
        </w:rPr>
        <w:t>requirements of the new regime ha</w:t>
      </w:r>
      <w:r w:rsidR="008A230B" w:rsidRPr="00A53A99">
        <w:rPr>
          <w:rFonts w:ascii="Arial" w:hAnsi="Arial" w:cs="Arial"/>
        </w:rPr>
        <w:t>d</w:t>
      </w:r>
      <w:r w:rsidRPr="00A53A99">
        <w:rPr>
          <w:rFonts w:ascii="Arial" w:hAnsi="Arial" w:cs="Arial"/>
        </w:rPr>
        <w:t xml:space="preserve"> been agreed at £41 million</w:t>
      </w:r>
      <w:r w:rsidR="008A230B" w:rsidRPr="00A53A99">
        <w:rPr>
          <w:rFonts w:ascii="Arial" w:hAnsi="Arial" w:cs="Arial"/>
        </w:rPr>
        <w:t xml:space="preserve">. </w:t>
      </w:r>
    </w:p>
    <w:p w14:paraId="6C23103C" w14:textId="359C415C" w:rsidR="002E51C3" w:rsidRDefault="003F0BE6" w:rsidP="00A53A99">
      <w:pPr>
        <w:pStyle w:val="ListParagraph"/>
        <w:numPr>
          <w:ilvl w:val="0"/>
          <w:numId w:val="19"/>
        </w:numPr>
        <w:autoSpaceDE w:val="0"/>
        <w:autoSpaceDN w:val="0"/>
        <w:adjustRightInd w:val="0"/>
        <w:spacing w:after="0" w:line="240" w:lineRule="auto"/>
        <w:rPr>
          <w:rFonts w:ascii="Arial" w:hAnsi="Arial" w:cs="Arial"/>
        </w:rPr>
      </w:pPr>
      <w:r w:rsidRPr="00A53A99">
        <w:rPr>
          <w:rFonts w:ascii="Arial" w:hAnsi="Arial" w:cs="Arial"/>
        </w:rPr>
        <w:t xml:space="preserve">The commencement of the Fire Safety Act </w:t>
      </w:r>
      <w:r w:rsidR="009B7D57" w:rsidRPr="00A53A99">
        <w:rPr>
          <w:rFonts w:ascii="Arial" w:hAnsi="Arial" w:cs="Arial"/>
        </w:rPr>
        <w:t>was followed by regulations implementing most of the</w:t>
      </w:r>
      <w:r w:rsidR="004B7AD7" w:rsidRPr="00A53A99">
        <w:rPr>
          <w:rFonts w:ascii="Arial" w:hAnsi="Arial" w:cs="Arial"/>
        </w:rPr>
        <w:t xml:space="preserve"> </w:t>
      </w:r>
      <w:r w:rsidR="009B7D57" w:rsidRPr="00A53A99">
        <w:rPr>
          <w:rFonts w:ascii="Arial" w:hAnsi="Arial" w:cs="Arial"/>
        </w:rPr>
        <w:t>recommendations made by phase one of the Grenfell Tower inquiry</w:t>
      </w:r>
      <w:r w:rsidR="00695D52" w:rsidRPr="00A53A99">
        <w:rPr>
          <w:rFonts w:ascii="Arial" w:hAnsi="Arial" w:cs="Arial"/>
        </w:rPr>
        <w:t>, which would come into effect January 2023</w:t>
      </w:r>
      <w:r w:rsidR="00A756F5" w:rsidRPr="00A53A99">
        <w:rPr>
          <w:rFonts w:ascii="Arial" w:hAnsi="Arial" w:cs="Arial"/>
        </w:rPr>
        <w:t>.</w:t>
      </w:r>
      <w:r w:rsidR="00695D52" w:rsidRPr="00A53A99">
        <w:rPr>
          <w:rFonts w:ascii="Arial" w:hAnsi="Arial" w:cs="Arial"/>
        </w:rPr>
        <w:t xml:space="preserve"> </w:t>
      </w:r>
      <w:r w:rsidR="001F0962">
        <w:rPr>
          <w:rFonts w:ascii="Arial" w:hAnsi="Arial" w:cs="Arial"/>
        </w:rPr>
        <w:t>This does not include measures on</w:t>
      </w:r>
      <w:r w:rsidR="004A7E7D">
        <w:rPr>
          <w:rFonts w:ascii="Arial" w:hAnsi="Arial" w:cs="Arial"/>
        </w:rPr>
        <w:t xml:space="preserve"> </w:t>
      </w:r>
      <w:r w:rsidR="00E8591A" w:rsidRPr="00A53A99">
        <w:rPr>
          <w:rFonts w:ascii="Arial" w:hAnsi="Arial" w:cs="Arial"/>
        </w:rPr>
        <w:t>PEEPs</w:t>
      </w:r>
      <w:r w:rsidR="001F0962">
        <w:rPr>
          <w:rFonts w:ascii="Arial" w:hAnsi="Arial" w:cs="Arial"/>
        </w:rPr>
        <w:t xml:space="preserve">: the LGA is calling for appropriate guidance on this and working with the evacuation and fire safety working group on this issue. </w:t>
      </w:r>
    </w:p>
    <w:p w14:paraId="0AAE120B" w14:textId="44DEB18A" w:rsidR="00036D39" w:rsidRPr="00A53A99" w:rsidRDefault="00036D39" w:rsidP="00A53A99">
      <w:pPr>
        <w:pStyle w:val="ListParagraph"/>
        <w:numPr>
          <w:ilvl w:val="0"/>
          <w:numId w:val="19"/>
        </w:numPr>
        <w:autoSpaceDE w:val="0"/>
        <w:autoSpaceDN w:val="0"/>
        <w:adjustRightInd w:val="0"/>
        <w:spacing w:after="0" w:line="240" w:lineRule="auto"/>
        <w:rPr>
          <w:rFonts w:ascii="Arial" w:hAnsi="Arial" w:cs="Arial"/>
        </w:rPr>
      </w:pPr>
      <w:r>
        <w:rPr>
          <w:rFonts w:ascii="Arial" w:hAnsi="Arial" w:cs="Arial"/>
        </w:rPr>
        <w:t xml:space="preserve">The LGA is making progress in communicating to councils and schools risks around </w:t>
      </w:r>
      <w:r w:rsidRPr="00544317">
        <w:rPr>
          <w:rFonts w:ascii="Arial" w:hAnsi="Arial" w:cs="Arial"/>
        </w:rPr>
        <w:t>Reinforced Autoclaved Aerated Concrete (RAAC)</w:t>
      </w:r>
      <w:r>
        <w:rPr>
          <w:rFonts w:ascii="Arial" w:hAnsi="Arial" w:cs="Arial"/>
        </w:rPr>
        <w:t>.</w:t>
      </w:r>
    </w:p>
    <w:p w14:paraId="320D3835" w14:textId="77777777" w:rsidR="00D45814" w:rsidRDefault="00D45814" w:rsidP="00D45814">
      <w:pPr>
        <w:pStyle w:val="NoSpacing"/>
        <w:rPr>
          <w:rFonts w:ascii="Arial" w:hAnsi="Arial" w:cs="Arial"/>
        </w:rPr>
      </w:pPr>
    </w:p>
    <w:p w14:paraId="5E9620C1" w14:textId="794A4A31" w:rsidR="00D45814" w:rsidRPr="005A6740" w:rsidRDefault="00D45814" w:rsidP="00D45814">
      <w:pPr>
        <w:pStyle w:val="NoSpacing"/>
        <w:ind w:firstLine="360"/>
        <w:rPr>
          <w:rFonts w:ascii="Arial" w:hAnsi="Arial" w:cs="Arial"/>
        </w:rPr>
      </w:pPr>
      <w:r w:rsidRPr="005A6740">
        <w:rPr>
          <w:rFonts w:ascii="Arial" w:hAnsi="Arial" w:cs="Arial"/>
        </w:rPr>
        <w:t>Following the discussion, members made the following comments:</w:t>
      </w:r>
    </w:p>
    <w:p w14:paraId="5D34C8F6" w14:textId="253B6A58" w:rsidR="008A0454" w:rsidRDefault="00A637A1" w:rsidP="008A0454">
      <w:pPr>
        <w:pStyle w:val="ListParagraph"/>
        <w:numPr>
          <w:ilvl w:val="0"/>
          <w:numId w:val="4"/>
        </w:numPr>
        <w:rPr>
          <w:rFonts w:ascii="Arial" w:hAnsi="Arial" w:cs="Arial"/>
        </w:rPr>
      </w:pPr>
      <w:r>
        <w:rPr>
          <w:rFonts w:ascii="Arial" w:hAnsi="Arial" w:cs="Arial"/>
        </w:rPr>
        <w:t xml:space="preserve">Members </w:t>
      </w:r>
      <w:r w:rsidR="00B924B2">
        <w:rPr>
          <w:rFonts w:ascii="Arial" w:hAnsi="Arial" w:cs="Arial"/>
        </w:rPr>
        <w:t xml:space="preserve">commented that there weren’t many local </w:t>
      </w:r>
      <w:proofErr w:type="gramStart"/>
      <w:r w:rsidR="00B924B2">
        <w:rPr>
          <w:rFonts w:ascii="Arial" w:hAnsi="Arial" w:cs="Arial"/>
        </w:rPr>
        <w:t>authority maintained</w:t>
      </w:r>
      <w:proofErr w:type="gramEnd"/>
      <w:r w:rsidR="00B924B2">
        <w:rPr>
          <w:rFonts w:ascii="Arial" w:hAnsi="Arial" w:cs="Arial"/>
        </w:rPr>
        <w:t xml:space="preserve"> schools </w:t>
      </w:r>
      <w:r w:rsidR="00997792">
        <w:rPr>
          <w:rFonts w:ascii="Arial" w:hAnsi="Arial" w:cs="Arial"/>
        </w:rPr>
        <w:t xml:space="preserve">but there would be a number of academies affected by </w:t>
      </w:r>
      <w:r w:rsidR="00544317" w:rsidRPr="00544317">
        <w:rPr>
          <w:rFonts w:ascii="Arial" w:hAnsi="Arial" w:cs="Arial"/>
        </w:rPr>
        <w:t>Reinforced Autoclaved Aerated Concrete (RAAC)</w:t>
      </w:r>
      <w:r w:rsidR="00693E0A">
        <w:rPr>
          <w:rFonts w:ascii="Arial" w:hAnsi="Arial" w:cs="Arial"/>
        </w:rPr>
        <w:t xml:space="preserve"> </w:t>
      </w:r>
      <w:r w:rsidR="00036D39">
        <w:rPr>
          <w:rFonts w:ascii="Arial" w:hAnsi="Arial" w:cs="Arial"/>
        </w:rPr>
        <w:t xml:space="preserve">and asked </w:t>
      </w:r>
      <w:r w:rsidR="00693E0A">
        <w:rPr>
          <w:rFonts w:ascii="Arial" w:hAnsi="Arial" w:cs="Arial"/>
        </w:rPr>
        <w:t>how would this be addressed</w:t>
      </w:r>
      <w:r w:rsidR="00997792">
        <w:rPr>
          <w:rFonts w:ascii="Arial" w:hAnsi="Arial" w:cs="Arial"/>
        </w:rPr>
        <w:t xml:space="preserve">. </w:t>
      </w:r>
      <w:r w:rsidR="0051712E">
        <w:rPr>
          <w:rFonts w:ascii="Arial" w:hAnsi="Arial" w:cs="Arial"/>
        </w:rPr>
        <w:t xml:space="preserve">Georgia responded that DfE (Department for Education) </w:t>
      </w:r>
      <w:proofErr w:type="gramStart"/>
      <w:r w:rsidR="0051712E">
        <w:rPr>
          <w:rFonts w:ascii="Arial" w:hAnsi="Arial" w:cs="Arial"/>
        </w:rPr>
        <w:t>we</w:t>
      </w:r>
      <w:r w:rsidR="00B217B3">
        <w:rPr>
          <w:rFonts w:ascii="Arial" w:hAnsi="Arial" w:cs="Arial"/>
        </w:rPr>
        <w:t>re in</w:t>
      </w:r>
      <w:r w:rsidR="0051712E">
        <w:rPr>
          <w:rFonts w:ascii="Arial" w:hAnsi="Arial" w:cs="Arial"/>
        </w:rPr>
        <w:t xml:space="preserve"> </w:t>
      </w:r>
      <w:r w:rsidR="00B217B3">
        <w:rPr>
          <w:rFonts w:ascii="Arial" w:hAnsi="Arial" w:cs="Arial"/>
        </w:rPr>
        <w:t>charge of</w:t>
      </w:r>
      <w:proofErr w:type="gramEnd"/>
      <w:r w:rsidR="00B217B3">
        <w:rPr>
          <w:rFonts w:ascii="Arial" w:hAnsi="Arial" w:cs="Arial"/>
        </w:rPr>
        <w:t xml:space="preserve"> </w:t>
      </w:r>
      <w:r w:rsidR="000A05E8">
        <w:rPr>
          <w:rFonts w:ascii="Arial" w:hAnsi="Arial" w:cs="Arial"/>
        </w:rPr>
        <w:t>academies,</w:t>
      </w:r>
      <w:r w:rsidR="00B217B3">
        <w:rPr>
          <w:rFonts w:ascii="Arial" w:hAnsi="Arial" w:cs="Arial"/>
        </w:rPr>
        <w:t xml:space="preserve"> </w:t>
      </w:r>
      <w:r w:rsidR="00F85B88">
        <w:rPr>
          <w:rFonts w:ascii="Arial" w:hAnsi="Arial" w:cs="Arial"/>
        </w:rPr>
        <w:t xml:space="preserve">and they had received a </w:t>
      </w:r>
      <w:r w:rsidR="00B217B3">
        <w:rPr>
          <w:rFonts w:ascii="Arial" w:hAnsi="Arial" w:cs="Arial"/>
        </w:rPr>
        <w:t xml:space="preserve">30% </w:t>
      </w:r>
      <w:r w:rsidR="00036D39">
        <w:rPr>
          <w:rFonts w:ascii="Arial" w:hAnsi="Arial" w:cs="Arial"/>
        </w:rPr>
        <w:t xml:space="preserve">survey </w:t>
      </w:r>
      <w:r w:rsidR="00B217B3">
        <w:rPr>
          <w:rFonts w:ascii="Arial" w:hAnsi="Arial" w:cs="Arial"/>
        </w:rPr>
        <w:t xml:space="preserve">response rate </w:t>
      </w:r>
      <w:r w:rsidR="00F85B88">
        <w:rPr>
          <w:rFonts w:ascii="Arial" w:hAnsi="Arial" w:cs="Arial"/>
        </w:rPr>
        <w:t xml:space="preserve">from academies who were </w:t>
      </w:r>
      <w:r w:rsidR="00B217B3">
        <w:rPr>
          <w:rFonts w:ascii="Arial" w:hAnsi="Arial" w:cs="Arial"/>
        </w:rPr>
        <w:t>aware of R</w:t>
      </w:r>
      <w:r w:rsidR="00F85B88">
        <w:rPr>
          <w:rFonts w:ascii="Arial" w:hAnsi="Arial" w:cs="Arial"/>
        </w:rPr>
        <w:t>A</w:t>
      </w:r>
      <w:r w:rsidR="00B217B3">
        <w:rPr>
          <w:rFonts w:ascii="Arial" w:hAnsi="Arial" w:cs="Arial"/>
        </w:rPr>
        <w:t>AC</w:t>
      </w:r>
      <w:r w:rsidR="00F85B88">
        <w:rPr>
          <w:rFonts w:ascii="Arial" w:hAnsi="Arial" w:cs="Arial"/>
        </w:rPr>
        <w:t>.</w:t>
      </w:r>
    </w:p>
    <w:p w14:paraId="19F2CF1F" w14:textId="4580718C" w:rsidR="001063B7" w:rsidRDefault="00723E97" w:rsidP="008A0454">
      <w:pPr>
        <w:pStyle w:val="ListParagraph"/>
        <w:numPr>
          <w:ilvl w:val="0"/>
          <w:numId w:val="4"/>
        </w:numPr>
        <w:rPr>
          <w:rFonts w:ascii="Arial" w:hAnsi="Arial" w:cs="Arial"/>
        </w:rPr>
      </w:pPr>
      <w:r>
        <w:rPr>
          <w:rFonts w:ascii="Arial" w:hAnsi="Arial" w:cs="Arial"/>
        </w:rPr>
        <w:t xml:space="preserve">Members </w:t>
      </w:r>
      <w:r w:rsidR="0038218F">
        <w:rPr>
          <w:rFonts w:ascii="Arial" w:hAnsi="Arial" w:cs="Arial"/>
        </w:rPr>
        <w:t>commented</w:t>
      </w:r>
      <w:r>
        <w:rPr>
          <w:rFonts w:ascii="Arial" w:hAnsi="Arial" w:cs="Arial"/>
        </w:rPr>
        <w:t xml:space="preserve"> if </w:t>
      </w:r>
      <w:r w:rsidR="00841EB6">
        <w:rPr>
          <w:rFonts w:ascii="Arial" w:hAnsi="Arial" w:cs="Arial"/>
        </w:rPr>
        <w:t xml:space="preserve">remediation costs </w:t>
      </w:r>
      <w:r w:rsidR="00812EA9">
        <w:rPr>
          <w:rFonts w:ascii="Arial" w:hAnsi="Arial" w:cs="Arial"/>
        </w:rPr>
        <w:t xml:space="preserve">were </w:t>
      </w:r>
      <w:r w:rsidR="00932917">
        <w:rPr>
          <w:rFonts w:ascii="Arial" w:hAnsi="Arial" w:cs="Arial"/>
        </w:rPr>
        <w:t xml:space="preserve">only </w:t>
      </w:r>
      <w:r w:rsidR="00812EA9">
        <w:rPr>
          <w:rFonts w:ascii="Arial" w:hAnsi="Arial" w:cs="Arial"/>
        </w:rPr>
        <w:t xml:space="preserve">covered </w:t>
      </w:r>
      <w:r w:rsidR="00070E66">
        <w:rPr>
          <w:rFonts w:ascii="Arial" w:hAnsi="Arial" w:cs="Arial"/>
        </w:rPr>
        <w:t xml:space="preserve">for tenants who had not yet </w:t>
      </w:r>
      <w:r w:rsidR="00932917">
        <w:rPr>
          <w:rFonts w:ascii="Arial" w:hAnsi="Arial" w:cs="Arial"/>
        </w:rPr>
        <w:t>spent money</w:t>
      </w:r>
      <w:r w:rsidR="007F6E09">
        <w:rPr>
          <w:rFonts w:ascii="Arial" w:hAnsi="Arial" w:cs="Arial"/>
        </w:rPr>
        <w:t xml:space="preserve"> on remediation, </w:t>
      </w:r>
      <w:r w:rsidR="00036D39">
        <w:rPr>
          <w:rFonts w:ascii="Arial" w:hAnsi="Arial" w:cs="Arial"/>
        </w:rPr>
        <w:t xml:space="preserve">that </w:t>
      </w:r>
      <w:r w:rsidR="007F6E09">
        <w:rPr>
          <w:rFonts w:ascii="Arial" w:hAnsi="Arial" w:cs="Arial"/>
        </w:rPr>
        <w:t>would be unfair for those wh</w:t>
      </w:r>
      <w:r w:rsidR="0096747B">
        <w:rPr>
          <w:rFonts w:ascii="Arial" w:hAnsi="Arial" w:cs="Arial"/>
        </w:rPr>
        <w:t>o</w:t>
      </w:r>
      <w:r w:rsidR="007F6E09">
        <w:rPr>
          <w:rFonts w:ascii="Arial" w:hAnsi="Arial" w:cs="Arial"/>
        </w:rPr>
        <w:t xml:space="preserve"> had already paid towards costs.</w:t>
      </w:r>
      <w:r w:rsidR="00932917">
        <w:rPr>
          <w:rFonts w:ascii="Arial" w:hAnsi="Arial" w:cs="Arial"/>
        </w:rPr>
        <w:t xml:space="preserve"> </w:t>
      </w:r>
      <w:r w:rsidR="00A10F7E">
        <w:rPr>
          <w:rFonts w:ascii="Arial" w:hAnsi="Arial" w:cs="Arial"/>
        </w:rPr>
        <w:t xml:space="preserve">Georgia replied </w:t>
      </w:r>
      <w:r w:rsidR="00071F40">
        <w:rPr>
          <w:rFonts w:ascii="Arial" w:hAnsi="Arial" w:cs="Arial"/>
        </w:rPr>
        <w:t>that</w:t>
      </w:r>
      <w:r w:rsidR="005C7EC7">
        <w:rPr>
          <w:rFonts w:ascii="Arial" w:hAnsi="Arial" w:cs="Arial"/>
        </w:rPr>
        <w:t xml:space="preserve"> reside</w:t>
      </w:r>
      <w:r w:rsidR="00A10F7E">
        <w:rPr>
          <w:rFonts w:ascii="Arial" w:hAnsi="Arial" w:cs="Arial"/>
        </w:rPr>
        <w:t>nts</w:t>
      </w:r>
      <w:r w:rsidR="005C7EC7">
        <w:rPr>
          <w:rFonts w:ascii="Arial" w:hAnsi="Arial" w:cs="Arial"/>
        </w:rPr>
        <w:t xml:space="preserve"> who ha</w:t>
      </w:r>
      <w:r w:rsidR="00A10F7E">
        <w:rPr>
          <w:rFonts w:ascii="Arial" w:hAnsi="Arial" w:cs="Arial"/>
        </w:rPr>
        <w:t xml:space="preserve">d </w:t>
      </w:r>
      <w:r w:rsidR="008B1355">
        <w:rPr>
          <w:rFonts w:ascii="Arial" w:hAnsi="Arial" w:cs="Arial"/>
        </w:rPr>
        <w:t>already paid</w:t>
      </w:r>
      <w:r w:rsidR="005C7EC7">
        <w:rPr>
          <w:rFonts w:ascii="Arial" w:hAnsi="Arial" w:cs="Arial"/>
        </w:rPr>
        <w:t xml:space="preserve"> w</w:t>
      </w:r>
      <w:r w:rsidR="00A10F7E">
        <w:rPr>
          <w:rFonts w:ascii="Arial" w:hAnsi="Arial" w:cs="Arial"/>
        </w:rPr>
        <w:t>ould</w:t>
      </w:r>
      <w:r w:rsidR="005C7EC7">
        <w:rPr>
          <w:rFonts w:ascii="Arial" w:hAnsi="Arial" w:cs="Arial"/>
        </w:rPr>
        <w:t xml:space="preserve"> not get </w:t>
      </w:r>
      <w:r w:rsidR="00A10F7E">
        <w:rPr>
          <w:rFonts w:ascii="Arial" w:hAnsi="Arial" w:cs="Arial"/>
        </w:rPr>
        <w:t xml:space="preserve">their </w:t>
      </w:r>
      <w:r w:rsidR="005C7EC7">
        <w:rPr>
          <w:rFonts w:ascii="Arial" w:hAnsi="Arial" w:cs="Arial"/>
        </w:rPr>
        <w:t>money back. Charles</w:t>
      </w:r>
      <w:r w:rsidR="00571B7D">
        <w:rPr>
          <w:rFonts w:ascii="Arial" w:hAnsi="Arial" w:cs="Arial"/>
        </w:rPr>
        <w:t xml:space="preserve"> Loft, Senior Adviser</w:t>
      </w:r>
      <w:r w:rsidR="005C7EC7">
        <w:rPr>
          <w:rFonts w:ascii="Arial" w:hAnsi="Arial" w:cs="Arial"/>
        </w:rPr>
        <w:t xml:space="preserve"> </w:t>
      </w:r>
      <w:r w:rsidR="00A10F7E">
        <w:rPr>
          <w:rFonts w:ascii="Arial" w:hAnsi="Arial" w:cs="Arial"/>
        </w:rPr>
        <w:t>added that</w:t>
      </w:r>
      <w:r w:rsidR="005C7EC7">
        <w:rPr>
          <w:rFonts w:ascii="Arial" w:hAnsi="Arial" w:cs="Arial"/>
        </w:rPr>
        <w:t xml:space="preserve"> </w:t>
      </w:r>
      <w:r w:rsidR="00270873">
        <w:rPr>
          <w:rFonts w:ascii="Arial" w:hAnsi="Arial" w:cs="Arial"/>
        </w:rPr>
        <w:t xml:space="preserve">the </w:t>
      </w:r>
      <w:r w:rsidR="00883F8D">
        <w:rPr>
          <w:rFonts w:ascii="Arial" w:hAnsi="Arial" w:cs="Arial"/>
        </w:rPr>
        <w:t xml:space="preserve">LGA </w:t>
      </w:r>
      <w:r w:rsidR="00036D39">
        <w:rPr>
          <w:rFonts w:ascii="Arial" w:hAnsi="Arial" w:cs="Arial"/>
        </w:rPr>
        <w:t xml:space="preserve">is </w:t>
      </w:r>
      <w:r w:rsidR="00451024">
        <w:rPr>
          <w:rFonts w:ascii="Arial" w:hAnsi="Arial" w:cs="Arial"/>
        </w:rPr>
        <w:t xml:space="preserve">focusing on </w:t>
      </w:r>
      <w:r w:rsidR="009E02DE">
        <w:rPr>
          <w:rFonts w:ascii="Arial" w:hAnsi="Arial" w:cs="Arial"/>
        </w:rPr>
        <w:t xml:space="preserve">lobbying </w:t>
      </w:r>
      <w:r w:rsidR="004F471B">
        <w:rPr>
          <w:rFonts w:ascii="Arial" w:hAnsi="Arial" w:cs="Arial"/>
        </w:rPr>
        <w:t>for</w:t>
      </w:r>
      <w:r w:rsidR="001F0962">
        <w:rPr>
          <w:rFonts w:ascii="Arial" w:hAnsi="Arial" w:cs="Arial"/>
        </w:rPr>
        <w:t xml:space="preserve"> the</w:t>
      </w:r>
      <w:r w:rsidR="009E02DE">
        <w:rPr>
          <w:rFonts w:ascii="Arial" w:hAnsi="Arial" w:cs="Arial"/>
        </w:rPr>
        <w:t xml:space="preserve"> </w:t>
      </w:r>
      <w:r w:rsidR="00270873">
        <w:rPr>
          <w:rFonts w:ascii="Arial" w:hAnsi="Arial" w:cs="Arial"/>
        </w:rPr>
        <w:t xml:space="preserve">cost of </w:t>
      </w:r>
      <w:r w:rsidR="00DF59C6">
        <w:rPr>
          <w:rFonts w:ascii="Arial" w:hAnsi="Arial" w:cs="Arial"/>
        </w:rPr>
        <w:t>remediation not</w:t>
      </w:r>
      <w:r w:rsidR="001F0962">
        <w:rPr>
          <w:rFonts w:ascii="Arial" w:hAnsi="Arial" w:cs="Arial"/>
        </w:rPr>
        <w:t xml:space="preserve"> </w:t>
      </w:r>
      <w:r w:rsidR="004F471B">
        <w:rPr>
          <w:rFonts w:ascii="Arial" w:hAnsi="Arial" w:cs="Arial"/>
        </w:rPr>
        <w:t xml:space="preserve">to </w:t>
      </w:r>
      <w:r w:rsidR="009E02DE">
        <w:rPr>
          <w:rFonts w:ascii="Arial" w:hAnsi="Arial" w:cs="Arial"/>
        </w:rPr>
        <w:t>fall on</w:t>
      </w:r>
      <w:r w:rsidR="001F0962">
        <w:rPr>
          <w:rFonts w:ascii="Arial" w:hAnsi="Arial" w:cs="Arial"/>
        </w:rPr>
        <w:t xml:space="preserve"> the</w:t>
      </w:r>
      <w:r w:rsidR="009E02DE">
        <w:rPr>
          <w:rFonts w:ascii="Arial" w:hAnsi="Arial" w:cs="Arial"/>
        </w:rPr>
        <w:t xml:space="preserve"> </w:t>
      </w:r>
      <w:r w:rsidR="00F82117">
        <w:rPr>
          <w:rFonts w:ascii="Arial" w:hAnsi="Arial" w:cs="Arial"/>
        </w:rPr>
        <w:t xml:space="preserve">housing </w:t>
      </w:r>
      <w:r w:rsidR="009E02DE">
        <w:rPr>
          <w:rFonts w:ascii="Arial" w:hAnsi="Arial" w:cs="Arial"/>
        </w:rPr>
        <w:t>rev</w:t>
      </w:r>
      <w:r w:rsidR="00270873">
        <w:rPr>
          <w:rFonts w:ascii="Arial" w:hAnsi="Arial" w:cs="Arial"/>
        </w:rPr>
        <w:t>enue</w:t>
      </w:r>
      <w:r w:rsidR="009E02DE">
        <w:rPr>
          <w:rFonts w:ascii="Arial" w:hAnsi="Arial" w:cs="Arial"/>
        </w:rPr>
        <w:t xml:space="preserve"> account</w:t>
      </w:r>
      <w:r w:rsidR="00434339">
        <w:rPr>
          <w:rFonts w:ascii="Arial" w:hAnsi="Arial" w:cs="Arial"/>
        </w:rPr>
        <w:t>.</w:t>
      </w:r>
      <w:r w:rsidR="009E02DE">
        <w:rPr>
          <w:rFonts w:ascii="Arial" w:hAnsi="Arial" w:cs="Arial"/>
        </w:rPr>
        <w:t xml:space="preserve"> </w:t>
      </w:r>
    </w:p>
    <w:p w14:paraId="01816698" w14:textId="7CFE5D72" w:rsidR="009E02DE" w:rsidRDefault="00FB746D" w:rsidP="008A0454">
      <w:pPr>
        <w:pStyle w:val="ListParagraph"/>
        <w:numPr>
          <w:ilvl w:val="0"/>
          <w:numId w:val="4"/>
        </w:numPr>
        <w:rPr>
          <w:rFonts w:ascii="Arial" w:hAnsi="Arial" w:cs="Arial"/>
        </w:rPr>
      </w:pPr>
      <w:r>
        <w:rPr>
          <w:rFonts w:ascii="Arial" w:hAnsi="Arial" w:cs="Arial"/>
        </w:rPr>
        <w:t>It would be v</w:t>
      </w:r>
      <w:r w:rsidR="00572A18">
        <w:rPr>
          <w:rFonts w:ascii="Arial" w:hAnsi="Arial" w:cs="Arial"/>
        </w:rPr>
        <w:t xml:space="preserve">ital that </w:t>
      </w:r>
      <w:r>
        <w:rPr>
          <w:rFonts w:ascii="Arial" w:hAnsi="Arial" w:cs="Arial"/>
        </w:rPr>
        <w:t xml:space="preserve">the </w:t>
      </w:r>
      <w:r w:rsidR="00572A18">
        <w:rPr>
          <w:rFonts w:ascii="Arial" w:hAnsi="Arial" w:cs="Arial"/>
        </w:rPr>
        <w:t xml:space="preserve">responsible person </w:t>
      </w:r>
      <w:r w:rsidR="00DC6527">
        <w:rPr>
          <w:rFonts w:ascii="Arial" w:hAnsi="Arial" w:cs="Arial"/>
        </w:rPr>
        <w:t xml:space="preserve">for each building </w:t>
      </w:r>
      <w:r w:rsidR="00572A18">
        <w:rPr>
          <w:rFonts w:ascii="Arial" w:hAnsi="Arial" w:cs="Arial"/>
        </w:rPr>
        <w:t>ha</w:t>
      </w:r>
      <w:r w:rsidR="00DC6527">
        <w:rPr>
          <w:rFonts w:ascii="Arial" w:hAnsi="Arial" w:cs="Arial"/>
        </w:rPr>
        <w:t>d</w:t>
      </w:r>
      <w:r w:rsidR="00FA559A">
        <w:rPr>
          <w:rFonts w:ascii="Arial" w:hAnsi="Arial" w:cs="Arial"/>
        </w:rPr>
        <w:t xml:space="preserve"> a</w:t>
      </w:r>
      <w:r w:rsidR="00572A18">
        <w:rPr>
          <w:rFonts w:ascii="Arial" w:hAnsi="Arial" w:cs="Arial"/>
        </w:rPr>
        <w:t xml:space="preserve"> requirement </w:t>
      </w:r>
      <w:r w:rsidR="001A2355">
        <w:rPr>
          <w:rFonts w:ascii="Arial" w:hAnsi="Arial" w:cs="Arial"/>
        </w:rPr>
        <w:t xml:space="preserve">to plan </w:t>
      </w:r>
      <w:r w:rsidR="00572A18">
        <w:rPr>
          <w:rFonts w:ascii="Arial" w:hAnsi="Arial" w:cs="Arial"/>
        </w:rPr>
        <w:t xml:space="preserve">for </w:t>
      </w:r>
      <w:r w:rsidR="006568E3">
        <w:rPr>
          <w:rFonts w:ascii="Arial" w:hAnsi="Arial" w:cs="Arial"/>
        </w:rPr>
        <w:t xml:space="preserve">evacuating </w:t>
      </w:r>
      <w:r w:rsidR="00572A18">
        <w:rPr>
          <w:rFonts w:ascii="Arial" w:hAnsi="Arial" w:cs="Arial"/>
        </w:rPr>
        <w:t>disabled people</w:t>
      </w:r>
      <w:r w:rsidR="00FA559A">
        <w:rPr>
          <w:rFonts w:ascii="Arial" w:hAnsi="Arial" w:cs="Arial"/>
        </w:rPr>
        <w:t xml:space="preserve">; it would </w:t>
      </w:r>
      <w:r w:rsidR="00572A18">
        <w:rPr>
          <w:rFonts w:ascii="Arial" w:hAnsi="Arial" w:cs="Arial"/>
        </w:rPr>
        <w:t xml:space="preserve">not </w:t>
      </w:r>
      <w:r w:rsidR="00FA559A">
        <w:rPr>
          <w:rFonts w:ascii="Arial" w:hAnsi="Arial" w:cs="Arial"/>
        </w:rPr>
        <w:t xml:space="preserve">be </w:t>
      </w:r>
      <w:r w:rsidR="009816A5">
        <w:rPr>
          <w:rFonts w:ascii="Arial" w:hAnsi="Arial" w:cs="Arial"/>
        </w:rPr>
        <w:t>acceptable to</w:t>
      </w:r>
      <w:r w:rsidR="00572A18">
        <w:rPr>
          <w:rFonts w:ascii="Arial" w:hAnsi="Arial" w:cs="Arial"/>
        </w:rPr>
        <w:t xml:space="preserve"> fall back on </w:t>
      </w:r>
      <w:r w:rsidR="00FA559A">
        <w:rPr>
          <w:rFonts w:ascii="Arial" w:hAnsi="Arial" w:cs="Arial"/>
        </w:rPr>
        <w:t xml:space="preserve">the </w:t>
      </w:r>
      <w:r w:rsidR="00572A18">
        <w:rPr>
          <w:rFonts w:ascii="Arial" w:hAnsi="Arial" w:cs="Arial"/>
        </w:rPr>
        <w:t>fire service</w:t>
      </w:r>
      <w:r w:rsidR="009816A5">
        <w:rPr>
          <w:rFonts w:ascii="Arial" w:hAnsi="Arial" w:cs="Arial"/>
        </w:rPr>
        <w:t xml:space="preserve">. </w:t>
      </w:r>
    </w:p>
    <w:p w14:paraId="1CCBC2C8" w14:textId="77777777" w:rsidR="00A36F66" w:rsidRPr="00C72DD1" w:rsidRDefault="00A36F66" w:rsidP="00A36F66">
      <w:pPr>
        <w:pStyle w:val="NoSpacing"/>
        <w:ind w:left="720"/>
        <w:rPr>
          <w:rFonts w:ascii="Arial" w:hAnsi="Arial" w:cs="Arial"/>
          <w:b/>
          <w:bCs/>
          <w:u w:val="single"/>
        </w:rPr>
      </w:pPr>
      <w:r w:rsidRPr="00C72DD1">
        <w:rPr>
          <w:rFonts w:ascii="Arial" w:hAnsi="Arial" w:cs="Arial"/>
          <w:b/>
          <w:bCs/>
          <w:u w:val="single"/>
        </w:rPr>
        <w:t>Decision:</w:t>
      </w:r>
    </w:p>
    <w:p w14:paraId="360FFD2C" w14:textId="546579D4" w:rsidR="00951892" w:rsidRDefault="00A36F66" w:rsidP="000029A4">
      <w:pPr>
        <w:pStyle w:val="ListParagraph"/>
        <w:rPr>
          <w:rFonts w:ascii="Arial" w:hAnsi="Arial" w:cs="Arial"/>
        </w:rPr>
      </w:pPr>
      <w:r w:rsidRPr="00A36F66">
        <w:rPr>
          <w:rFonts w:ascii="Arial" w:hAnsi="Arial" w:cs="Arial"/>
        </w:rPr>
        <w:lastRenderedPageBreak/>
        <w:t xml:space="preserve">Members of the Safer and Stronger Communities Board noted the </w:t>
      </w:r>
      <w:r>
        <w:rPr>
          <w:rFonts w:ascii="Arial" w:hAnsi="Arial" w:cs="Arial"/>
        </w:rPr>
        <w:t xml:space="preserve">Building Safety </w:t>
      </w:r>
      <w:r w:rsidRPr="00A36F66">
        <w:rPr>
          <w:rFonts w:ascii="Arial" w:hAnsi="Arial" w:cs="Arial"/>
        </w:rPr>
        <w:t xml:space="preserve">update paper. </w:t>
      </w:r>
    </w:p>
    <w:p w14:paraId="53FF9F18" w14:textId="77777777" w:rsidR="00D4211B" w:rsidRPr="00D4211B" w:rsidRDefault="00D4211B" w:rsidP="00D4211B">
      <w:pPr>
        <w:pStyle w:val="ListParagraph"/>
        <w:rPr>
          <w:rFonts w:ascii="Arial" w:hAnsi="Arial" w:cs="Arial"/>
        </w:rPr>
      </w:pPr>
    </w:p>
    <w:p w14:paraId="38933B07" w14:textId="282D0C26" w:rsidR="006C41A9" w:rsidRPr="005E6683" w:rsidRDefault="006C41A9" w:rsidP="005E6683">
      <w:pPr>
        <w:pStyle w:val="ListParagraph"/>
        <w:numPr>
          <w:ilvl w:val="0"/>
          <w:numId w:val="6"/>
        </w:numPr>
        <w:rPr>
          <w:rFonts w:ascii="Arial" w:hAnsi="Arial" w:cs="Arial"/>
          <w:b/>
          <w:bCs/>
        </w:rPr>
      </w:pPr>
      <w:r w:rsidRPr="006C41A9">
        <w:rPr>
          <w:rFonts w:ascii="Arial" w:hAnsi="Arial" w:cs="Arial"/>
          <w:b/>
          <w:bCs/>
        </w:rPr>
        <w:t xml:space="preserve">(Item 3) </w:t>
      </w:r>
      <w:r w:rsidR="00951892" w:rsidRPr="006C41A9">
        <w:rPr>
          <w:rFonts w:ascii="Arial" w:hAnsi="Arial" w:cs="Arial"/>
          <w:b/>
          <w:bCs/>
        </w:rPr>
        <w:t>Spiking incidents: current picture and activity</w:t>
      </w:r>
      <w:r w:rsidR="00043325" w:rsidRPr="006C41A9">
        <w:rPr>
          <w:rFonts w:ascii="Arial" w:hAnsi="Arial" w:cs="Arial"/>
          <w:b/>
          <w:bCs/>
        </w:rPr>
        <w:t xml:space="preserve"> 12.25 – 13.00</w:t>
      </w:r>
    </w:p>
    <w:p w14:paraId="1F2F78FF" w14:textId="6D4C5555" w:rsidR="00043325" w:rsidRPr="00043325" w:rsidRDefault="00043325" w:rsidP="005E6683">
      <w:pPr>
        <w:ind w:left="360"/>
        <w:rPr>
          <w:rFonts w:ascii="Arial" w:hAnsi="Arial" w:cs="Arial"/>
        </w:rPr>
      </w:pPr>
      <w:r w:rsidRPr="00043325">
        <w:rPr>
          <w:rFonts w:ascii="Arial" w:hAnsi="Arial" w:cs="Arial"/>
        </w:rPr>
        <w:t xml:space="preserve">The </w:t>
      </w:r>
      <w:r w:rsidR="005E6683">
        <w:rPr>
          <w:rFonts w:ascii="Arial" w:hAnsi="Arial" w:cs="Arial"/>
        </w:rPr>
        <w:t>C</w:t>
      </w:r>
      <w:r w:rsidRPr="00043325">
        <w:rPr>
          <w:rFonts w:ascii="Arial" w:hAnsi="Arial" w:cs="Arial"/>
        </w:rPr>
        <w:t>hair introduced the report which updated the board on the LGA’s activity in response to reports of an increase in the prevalence of spiking incidents, accompanying an update to the Board from Gabby Chamberlain, spiking lead at the Home Office.</w:t>
      </w:r>
    </w:p>
    <w:p w14:paraId="5436801D" w14:textId="216753C6" w:rsidR="00062455" w:rsidRDefault="00EF5EB9" w:rsidP="006A70A1">
      <w:pPr>
        <w:ind w:left="360"/>
        <w:rPr>
          <w:rFonts w:ascii="Arial" w:hAnsi="Arial" w:cs="Arial"/>
        </w:rPr>
      </w:pPr>
      <w:r>
        <w:rPr>
          <w:rFonts w:ascii="Arial" w:hAnsi="Arial" w:cs="Arial"/>
        </w:rPr>
        <w:t xml:space="preserve">The Chair </w:t>
      </w:r>
      <w:r w:rsidR="003936C7">
        <w:rPr>
          <w:rFonts w:ascii="Arial" w:hAnsi="Arial" w:cs="Arial"/>
        </w:rPr>
        <w:t xml:space="preserve">introduced </w:t>
      </w:r>
      <w:r w:rsidR="00043325" w:rsidRPr="00043325">
        <w:rPr>
          <w:rFonts w:ascii="Arial" w:hAnsi="Arial" w:cs="Arial"/>
        </w:rPr>
        <w:t>Gabby</w:t>
      </w:r>
      <w:r w:rsidR="00EE1210">
        <w:rPr>
          <w:rFonts w:ascii="Arial" w:hAnsi="Arial" w:cs="Arial"/>
        </w:rPr>
        <w:t>,</w:t>
      </w:r>
      <w:r w:rsidR="00734BF3">
        <w:rPr>
          <w:rFonts w:ascii="Arial" w:hAnsi="Arial" w:cs="Arial"/>
        </w:rPr>
        <w:t xml:space="preserve"> </w:t>
      </w:r>
      <w:r>
        <w:rPr>
          <w:rFonts w:ascii="Arial" w:hAnsi="Arial" w:cs="Arial"/>
        </w:rPr>
        <w:t xml:space="preserve">who informed the board that </w:t>
      </w:r>
      <w:r w:rsidR="006C10F0">
        <w:rPr>
          <w:rFonts w:ascii="Arial" w:hAnsi="Arial" w:cs="Arial"/>
        </w:rPr>
        <w:t xml:space="preserve">spiking by needles </w:t>
      </w:r>
      <w:r w:rsidR="00C626F5">
        <w:rPr>
          <w:rFonts w:ascii="Arial" w:hAnsi="Arial" w:cs="Arial"/>
        </w:rPr>
        <w:t>was a new phenomenon that had got</w:t>
      </w:r>
      <w:r w:rsidR="006C10F0">
        <w:rPr>
          <w:rFonts w:ascii="Arial" w:hAnsi="Arial" w:cs="Arial"/>
        </w:rPr>
        <w:t xml:space="preserve"> </w:t>
      </w:r>
      <w:r w:rsidR="00E22478">
        <w:rPr>
          <w:rFonts w:ascii="Arial" w:hAnsi="Arial" w:cs="Arial"/>
        </w:rPr>
        <w:t xml:space="preserve">the </w:t>
      </w:r>
      <w:r w:rsidR="006C10F0">
        <w:rPr>
          <w:rFonts w:ascii="Arial" w:hAnsi="Arial" w:cs="Arial"/>
        </w:rPr>
        <w:t xml:space="preserve">attention </w:t>
      </w:r>
      <w:r w:rsidR="00E22478">
        <w:rPr>
          <w:rFonts w:ascii="Arial" w:hAnsi="Arial" w:cs="Arial"/>
        </w:rPr>
        <w:t xml:space="preserve">of </w:t>
      </w:r>
      <w:r w:rsidR="006C10F0">
        <w:rPr>
          <w:rFonts w:ascii="Arial" w:hAnsi="Arial" w:cs="Arial"/>
        </w:rPr>
        <w:t xml:space="preserve">media </w:t>
      </w:r>
      <w:r w:rsidR="00E22478">
        <w:rPr>
          <w:rFonts w:ascii="Arial" w:hAnsi="Arial" w:cs="Arial"/>
        </w:rPr>
        <w:t xml:space="preserve">and subsequently the government. </w:t>
      </w:r>
      <w:r w:rsidR="0046638C">
        <w:rPr>
          <w:rFonts w:ascii="Arial" w:hAnsi="Arial" w:cs="Arial"/>
        </w:rPr>
        <w:t xml:space="preserve">In response the Home Secretary </w:t>
      </w:r>
      <w:r w:rsidR="00ED5539">
        <w:rPr>
          <w:rFonts w:ascii="Arial" w:hAnsi="Arial" w:cs="Arial"/>
        </w:rPr>
        <w:t>had asked the National Police Chief</w:t>
      </w:r>
      <w:r w:rsidR="00EE1210">
        <w:rPr>
          <w:rFonts w:ascii="Arial" w:hAnsi="Arial" w:cs="Arial"/>
        </w:rPr>
        <w:t>s’</w:t>
      </w:r>
      <w:r w:rsidR="00ED5539">
        <w:rPr>
          <w:rFonts w:ascii="Arial" w:hAnsi="Arial" w:cs="Arial"/>
        </w:rPr>
        <w:t xml:space="preserve"> Council (NPCC) to review </w:t>
      </w:r>
      <w:r w:rsidR="00014834">
        <w:rPr>
          <w:rFonts w:ascii="Arial" w:hAnsi="Arial" w:cs="Arial"/>
        </w:rPr>
        <w:t xml:space="preserve">the </w:t>
      </w:r>
      <w:r w:rsidR="00434377">
        <w:rPr>
          <w:rFonts w:ascii="Arial" w:hAnsi="Arial" w:cs="Arial"/>
        </w:rPr>
        <w:t>scale</w:t>
      </w:r>
      <w:r w:rsidR="00014834">
        <w:rPr>
          <w:rFonts w:ascii="Arial" w:hAnsi="Arial" w:cs="Arial"/>
        </w:rPr>
        <w:t xml:space="preserve"> and extent</w:t>
      </w:r>
      <w:r w:rsidR="00434377">
        <w:rPr>
          <w:rFonts w:ascii="Arial" w:hAnsi="Arial" w:cs="Arial"/>
        </w:rPr>
        <w:t xml:space="preserve"> of</w:t>
      </w:r>
      <w:r w:rsidR="00014834">
        <w:rPr>
          <w:rFonts w:ascii="Arial" w:hAnsi="Arial" w:cs="Arial"/>
        </w:rPr>
        <w:t xml:space="preserve"> the</w:t>
      </w:r>
      <w:r w:rsidR="00434377">
        <w:rPr>
          <w:rFonts w:ascii="Arial" w:hAnsi="Arial" w:cs="Arial"/>
        </w:rPr>
        <w:t xml:space="preserve"> issue</w:t>
      </w:r>
      <w:r w:rsidR="00014834">
        <w:rPr>
          <w:rFonts w:ascii="Arial" w:hAnsi="Arial" w:cs="Arial"/>
        </w:rPr>
        <w:t xml:space="preserve">. </w:t>
      </w:r>
      <w:r w:rsidR="00833FB2">
        <w:rPr>
          <w:rFonts w:ascii="Arial" w:hAnsi="Arial" w:cs="Arial"/>
        </w:rPr>
        <w:t>A</w:t>
      </w:r>
      <w:r w:rsidR="009870DC">
        <w:rPr>
          <w:rFonts w:ascii="Arial" w:hAnsi="Arial" w:cs="Arial"/>
        </w:rPr>
        <w:t xml:space="preserve"> range of actions</w:t>
      </w:r>
      <w:r w:rsidR="00833FB2">
        <w:rPr>
          <w:rFonts w:ascii="Arial" w:hAnsi="Arial" w:cs="Arial"/>
        </w:rPr>
        <w:t xml:space="preserve"> had been taken</w:t>
      </w:r>
      <w:r w:rsidR="009870DC">
        <w:rPr>
          <w:rFonts w:ascii="Arial" w:hAnsi="Arial" w:cs="Arial"/>
        </w:rPr>
        <w:t xml:space="preserve"> </w:t>
      </w:r>
      <w:proofErr w:type="gramStart"/>
      <w:r w:rsidR="009870DC">
        <w:rPr>
          <w:rFonts w:ascii="Arial" w:hAnsi="Arial" w:cs="Arial"/>
        </w:rPr>
        <w:t>including;</w:t>
      </w:r>
      <w:proofErr w:type="gramEnd"/>
      <w:r w:rsidR="009870DC">
        <w:rPr>
          <w:rFonts w:ascii="Arial" w:hAnsi="Arial" w:cs="Arial"/>
        </w:rPr>
        <w:t xml:space="preserve"> developing a forensic strategy</w:t>
      </w:r>
      <w:r w:rsidR="004D6596">
        <w:rPr>
          <w:rFonts w:ascii="Arial" w:hAnsi="Arial" w:cs="Arial"/>
        </w:rPr>
        <w:t>, including</w:t>
      </w:r>
      <w:r w:rsidR="001A6C35">
        <w:rPr>
          <w:rFonts w:ascii="Arial" w:hAnsi="Arial" w:cs="Arial"/>
        </w:rPr>
        <w:t xml:space="preserve"> developing rapid testing kits</w:t>
      </w:r>
      <w:r w:rsidR="00417720">
        <w:rPr>
          <w:rFonts w:ascii="Arial" w:hAnsi="Arial" w:cs="Arial"/>
        </w:rPr>
        <w:t xml:space="preserve">; </w:t>
      </w:r>
      <w:r w:rsidR="00434377">
        <w:rPr>
          <w:rFonts w:ascii="Arial" w:hAnsi="Arial" w:cs="Arial"/>
        </w:rPr>
        <w:t>joining up work with</w:t>
      </w:r>
      <w:r w:rsidR="0048754E">
        <w:rPr>
          <w:rFonts w:ascii="Arial" w:hAnsi="Arial" w:cs="Arial"/>
        </w:rPr>
        <w:t xml:space="preserve"> </w:t>
      </w:r>
      <w:r w:rsidR="00417720">
        <w:rPr>
          <w:rFonts w:ascii="Arial" w:hAnsi="Arial" w:cs="Arial"/>
        </w:rPr>
        <w:t>the</w:t>
      </w:r>
      <w:r w:rsidR="0048754E">
        <w:rPr>
          <w:rFonts w:ascii="Arial" w:hAnsi="Arial" w:cs="Arial"/>
        </w:rPr>
        <w:t xml:space="preserve"> Crown Prosecution Service and others</w:t>
      </w:r>
      <w:r w:rsidR="007E7221">
        <w:rPr>
          <w:rFonts w:ascii="Arial" w:hAnsi="Arial" w:cs="Arial"/>
        </w:rPr>
        <w:t xml:space="preserve"> </w:t>
      </w:r>
      <w:r w:rsidR="00417720">
        <w:rPr>
          <w:rFonts w:ascii="Arial" w:hAnsi="Arial" w:cs="Arial"/>
        </w:rPr>
        <w:t xml:space="preserve">to improve the </w:t>
      </w:r>
      <w:r w:rsidR="006F08BB">
        <w:rPr>
          <w:rFonts w:ascii="Arial" w:hAnsi="Arial" w:cs="Arial"/>
        </w:rPr>
        <w:t>response to victims</w:t>
      </w:r>
      <w:r w:rsidR="00417720">
        <w:rPr>
          <w:rFonts w:ascii="Arial" w:hAnsi="Arial" w:cs="Arial"/>
        </w:rPr>
        <w:t xml:space="preserve">, </w:t>
      </w:r>
      <w:r w:rsidR="00434377">
        <w:rPr>
          <w:rFonts w:ascii="Arial" w:hAnsi="Arial" w:cs="Arial"/>
        </w:rPr>
        <w:t xml:space="preserve">and </w:t>
      </w:r>
      <w:r w:rsidR="007E490F">
        <w:rPr>
          <w:rFonts w:ascii="Arial" w:hAnsi="Arial" w:cs="Arial"/>
        </w:rPr>
        <w:t>communication</w:t>
      </w:r>
      <w:r w:rsidR="00434377">
        <w:rPr>
          <w:rFonts w:ascii="Arial" w:hAnsi="Arial" w:cs="Arial"/>
        </w:rPr>
        <w:t xml:space="preserve"> campaigns</w:t>
      </w:r>
      <w:r w:rsidR="006F08BB">
        <w:rPr>
          <w:rFonts w:ascii="Arial" w:hAnsi="Arial" w:cs="Arial"/>
        </w:rPr>
        <w:t xml:space="preserve"> in specific locations</w:t>
      </w:r>
      <w:r w:rsidR="00434377">
        <w:rPr>
          <w:rFonts w:ascii="Arial" w:hAnsi="Arial" w:cs="Arial"/>
        </w:rPr>
        <w:t xml:space="preserve">. </w:t>
      </w:r>
      <w:r w:rsidR="00965AF4">
        <w:rPr>
          <w:rFonts w:ascii="Arial" w:hAnsi="Arial" w:cs="Arial"/>
        </w:rPr>
        <w:t xml:space="preserve">The government was also supporting the role of pilot initiatives </w:t>
      </w:r>
      <w:r w:rsidR="004613BE">
        <w:rPr>
          <w:rFonts w:ascii="Arial" w:hAnsi="Arial" w:cs="Arial"/>
        </w:rPr>
        <w:t>to improve the safety of women in public spaces.</w:t>
      </w:r>
      <w:r w:rsidR="00C05494">
        <w:rPr>
          <w:rFonts w:ascii="Arial" w:hAnsi="Arial" w:cs="Arial"/>
        </w:rPr>
        <w:t xml:space="preserve"> The</w:t>
      </w:r>
      <w:r w:rsidR="00B36E0D">
        <w:rPr>
          <w:rFonts w:ascii="Arial" w:hAnsi="Arial" w:cs="Arial"/>
        </w:rPr>
        <w:t xml:space="preserve"> </w:t>
      </w:r>
      <w:r w:rsidR="000D15D1">
        <w:rPr>
          <w:rFonts w:ascii="Arial" w:hAnsi="Arial" w:cs="Arial"/>
        </w:rPr>
        <w:t xml:space="preserve">Home Office were committed to </w:t>
      </w:r>
      <w:r w:rsidR="00E236BE">
        <w:rPr>
          <w:rFonts w:ascii="Arial" w:hAnsi="Arial" w:cs="Arial"/>
        </w:rPr>
        <w:t xml:space="preserve">considering </w:t>
      </w:r>
      <w:r w:rsidR="000C09C6">
        <w:rPr>
          <w:rFonts w:ascii="Arial" w:hAnsi="Arial" w:cs="Arial"/>
        </w:rPr>
        <w:t xml:space="preserve">a case for </w:t>
      </w:r>
      <w:r w:rsidR="009E22D6">
        <w:rPr>
          <w:rFonts w:ascii="Arial" w:hAnsi="Arial" w:cs="Arial"/>
        </w:rPr>
        <w:t xml:space="preserve">spiking </w:t>
      </w:r>
      <w:r w:rsidR="00906973">
        <w:rPr>
          <w:rFonts w:ascii="Arial" w:hAnsi="Arial" w:cs="Arial"/>
        </w:rPr>
        <w:t xml:space="preserve">as a </w:t>
      </w:r>
      <w:r w:rsidR="009E22D6">
        <w:rPr>
          <w:rFonts w:ascii="Arial" w:hAnsi="Arial" w:cs="Arial"/>
        </w:rPr>
        <w:t xml:space="preserve">specific </w:t>
      </w:r>
      <w:r w:rsidR="00906973">
        <w:rPr>
          <w:rFonts w:ascii="Arial" w:hAnsi="Arial" w:cs="Arial"/>
        </w:rPr>
        <w:t>c</w:t>
      </w:r>
      <w:r w:rsidR="00FC4C0D">
        <w:rPr>
          <w:rFonts w:ascii="Arial" w:hAnsi="Arial" w:cs="Arial"/>
        </w:rPr>
        <w:t>riminal offence</w:t>
      </w:r>
      <w:r w:rsidR="00906973">
        <w:rPr>
          <w:rFonts w:ascii="Arial" w:hAnsi="Arial" w:cs="Arial"/>
        </w:rPr>
        <w:t xml:space="preserve">, working alongside the police and </w:t>
      </w:r>
      <w:r w:rsidR="00FA0BC1">
        <w:rPr>
          <w:rFonts w:ascii="Arial" w:hAnsi="Arial" w:cs="Arial"/>
        </w:rPr>
        <w:t xml:space="preserve">other stakeholders to </w:t>
      </w:r>
      <w:r w:rsidR="001B11B4">
        <w:rPr>
          <w:rFonts w:ascii="Arial" w:hAnsi="Arial" w:cs="Arial"/>
        </w:rPr>
        <w:t>build</w:t>
      </w:r>
      <w:r w:rsidR="00815185">
        <w:rPr>
          <w:rFonts w:ascii="Arial" w:hAnsi="Arial" w:cs="Arial"/>
        </w:rPr>
        <w:t xml:space="preserve"> </w:t>
      </w:r>
      <w:r w:rsidR="001B11B4">
        <w:rPr>
          <w:rFonts w:ascii="Arial" w:hAnsi="Arial" w:cs="Arial"/>
        </w:rPr>
        <w:t xml:space="preserve">evidence. </w:t>
      </w:r>
      <w:r w:rsidR="00976C45">
        <w:rPr>
          <w:rFonts w:ascii="Arial" w:hAnsi="Arial" w:cs="Arial"/>
        </w:rPr>
        <w:t xml:space="preserve">The work </w:t>
      </w:r>
      <w:r w:rsidR="00056514">
        <w:rPr>
          <w:rFonts w:ascii="Arial" w:hAnsi="Arial" w:cs="Arial"/>
        </w:rPr>
        <w:t>would</w:t>
      </w:r>
      <w:r w:rsidR="00976C45">
        <w:rPr>
          <w:rFonts w:ascii="Arial" w:hAnsi="Arial" w:cs="Arial"/>
        </w:rPr>
        <w:t xml:space="preserve"> i</w:t>
      </w:r>
      <w:r w:rsidR="00E27BE4">
        <w:rPr>
          <w:rFonts w:ascii="Arial" w:hAnsi="Arial" w:cs="Arial"/>
        </w:rPr>
        <w:t>nform</w:t>
      </w:r>
      <w:r w:rsidR="00976C45">
        <w:rPr>
          <w:rFonts w:ascii="Arial" w:hAnsi="Arial" w:cs="Arial"/>
        </w:rPr>
        <w:t xml:space="preserve"> a</w:t>
      </w:r>
      <w:r w:rsidR="00E27BE4">
        <w:rPr>
          <w:rFonts w:ascii="Arial" w:hAnsi="Arial" w:cs="Arial"/>
        </w:rPr>
        <w:t xml:space="preserve"> statutory report </w:t>
      </w:r>
      <w:r w:rsidR="00976C45">
        <w:rPr>
          <w:rFonts w:ascii="Arial" w:hAnsi="Arial" w:cs="Arial"/>
        </w:rPr>
        <w:t>which</w:t>
      </w:r>
      <w:r w:rsidR="00C66EBE">
        <w:rPr>
          <w:rFonts w:ascii="Arial" w:hAnsi="Arial" w:cs="Arial"/>
        </w:rPr>
        <w:t xml:space="preserve"> the Home Office would present before Parliament by the</w:t>
      </w:r>
      <w:r w:rsidR="00E27BE4">
        <w:rPr>
          <w:rFonts w:ascii="Arial" w:hAnsi="Arial" w:cs="Arial"/>
        </w:rPr>
        <w:t xml:space="preserve"> end of April 2023</w:t>
      </w:r>
      <w:r w:rsidR="0088497C">
        <w:rPr>
          <w:rFonts w:ascii="Arial" w:hAnsi="Arial" w:cs="Arial"/>
        </w:rPr>
        <w:t xml:space="preserve">. </w:t>
      </w:r>
    </w:p>
    <w:p w14:paraId="5B27867E" w14:textId="3B20A615" w:rsidR="00062455" w:rsidRDefault="00062455" w:rsidP="00C05494">
      <w:pPr>
        <w:ind w:left="360"/>
        <w:rPr>
          <w:rFonts w:ascii="Arial" w:hAnsi="Arial" w:cs="Arial"/>
        </w:rPr>
      </w:pPr>
      <w:r>
        <w:rPr>
          <w:rFonts w:ascii="Arial" w:hAnsi="Arial" w:cs="Arial"/>
        </w:rPr>
        <w:t>The Government would shortly be responding to the Home Affairs Select Committee report on spiking. Much of the work identified by the committee</w:t>
      </w:r>
      <w:r w:rsidR="00894596">
        <w:rPr>
          <w:rFonts w:ascii="Arial" w:hAnsi="Arial" w:cs="Arial"/>
        </w:rPr>
        <w:t xml:space="preserve"> is already in train, with a strong focus on partnership working nationally and locally. In relation to the local recommendations, the view is that current legislation and the Licensing Act section 182 guidance are broadly sufficient to encourage local areas what they can to tackle and support this locally. The Minister recently wrote to licensing committees on this but is looking at what more could be done, so the Board’s local experience on this would be very useful.</w:t>
      </w:r>
    </w:p>
    <w:p w14:paraId="69496D9F" w14:textId="1A77C663" w:rsidR="00655D37" w:rsidRPr="005A6740" w:rsidRDefault="00166A09" w:rsidP="008902BB">
      <w:pPr>
        <w:pStyle w:val="NoSpacing"/>
        <w:ind w:left="360"/>
        <w:rPr>
          <w:rFonts w:ascii="Arial" w:hAnsi="Arial" w:cs="Arial"/>
        </w:rPr>
      </w:pPr>
      <w:r>
        <w:rPr>
          <w:rFonts w:ascii="Arial" w:hAnsi="Arial" w:cs="Arial"/>
        </w:rPr>
        <w:t xml:space="preserve">Cllr Bell was invited to follow up </w:t>
      </w:r>
      <w:r w:rsidR="00B55367">
        <w:rPr>
          <w:rFonts w:ascii="Arial" w:hAnsi="Arial" w:cs="Arial"/>
        </w:rPr>
        <w:t xml:space="preserve">Gabby’s remarks </w:t>
      </w:r>
      <w:r>
        <w:rPr>
          <w:rFonts w:ascii="Arial" w:hAnsi="Arial" w:cs="Arial"/>
        </w:rPr>
        <w:t>as one of the Board’s licensing champion and following her evidence to the HASC earlier this year</w:t>
      </w:r>
      <w:r w:rsidR="00B55367">
        <w:rPr>
          <w:rFonts w:ascii="Arial" w:hAnsi="Arial" w:cs="Arial"/>
        </w:rPr>
        <w:t xml:space="preserve">; then </w:t>
      </w:r>
      <w:r w:rsidR="00655D37" w:rsidRPr="005A6740">
        <w:rPr>
          <w:rFonts w:ascii="Arial" w:hAnsi="Arial" w:cs="Arial"/>
        </w:rPr>
        <w:t xml:space="preserve">members </w:t>
      </w:r>
      <w:r w:rsidR="00B55367">
        <w:rPr>
          <w:rFonts w:ascii="Arial" w:hAnsi="Arial" w:cs="Arial"/>
        </w:rPr>
        <w:t xml:space="preserve">subsequently </w:t>
      </w:r>
      <w:r w:rsidR="00655D37" w:rsidRPr="005A6740">
        <w:rPr>
          <w:rFonts w:ascii="Arial" w:hAnsi="Arial" w:cs="Arial"/>
        </w:rPr>
        <w:t>made the following comments:</w:t>
      </w:r>
    </w:p>
    <w:p w14:paraId="23B7B831" w14:textId="09394868" w:rsidR="009666EB" w:rsidRDefault="00AF0A73" w:rsidP="00AF0A73">
      <w:pPr>
        <w:pStyle w:val="ListParagraph"/>
        <w:numPr>
          <w:ilvl w:val="0"/>
          <w:numId w:val="5"/>
        </w:numPr>
        <w:rPr>
          <w:rFonts w:ascii="Arial" w:hAnsi="Arial" w:cs="Arial"/>
        </w:rPr>
      </w:pPr>
      <w:r w:rsidRPr="00AF0A73">
        <w:rPr>
          <w:rFonts w:ascii="Arial" w:hAnsi="Arial" w:cs="Arial"/>
        </w:rPr>
        <w:t>Cllr Bell added that there were issues around gathering evidence</w:t>
      </w:r>
      <w:r w:rsidR="00CF187A">
        <w:rPr>
          <w:rFonts w:ascii="Arial" w:hAnsi="Arial" w:cs="Arial"/>
        </w:rPr>
        <w:t xml:space="preserve"> and</w:t>
      </w:r>
      <w:r w:rsidRPr="00AF0A73">
        <w:rPr>
          <w:rFonts w:ascii="Arial" w:hAnsi="Arial" w:cs="Arial"/>
        </w:rPr>
        <w:t xml:space="preserve"> the motive</w:t>
      </w:r>
      <w:r w:rsidR="00CF187A">
        <w:rPr>
          <w:rFonts w:ascii="Arial" w:hAnsi="Arial" w:cs="Arial"/>
        </w:rPr>
        <w:t>s</w:t>
      </w:r>
      <w:r w:rsidRPr="00AF0A73">
        <w:rPr>
          <w:rFonts w:ascii="Arial" w:hAnsi="Arial" w:cs="Arial"/>
        </w:rPr>
        <w:t xml:space="preserve"> behind </w:t>
      </w:r>
      <w:r w:rsidR="00983ACC">
        <w:rPr>
          <w:rFonts w:ascii="Arial" w:hAnsi="Arial" w:cs="Arial"/>
        </w:rPr>
        <w:t>instances of spiking</w:t>
      </w:r>
      <w:r w:rsidRPr="00AF0A73">
        <w:rPr>
          <w:rFonts w:ascii="Arial" w:hAnsi="Arial" w:cs="Arial"/>
        </w:rPr>
        <w:t xml:space="preserve"> </w:t>
      </w:r>
      <w:r w:rsidR="00CF187A">
        <w:rPr>
          <w:rFonts w:ascii="Arial" w:hAnsi="Arial" w:cs="Arial"/>
        </w:rPr>
        <w:t>(</w:t>
      </w:r>
      <w:r w:rsidRPr="00AF0A73">
        <w:rPr>
          <w:rFonts w:ascii="Arial" w:hAnsi="Arial" w:cs="Arial"/>
        </w:rPr>
        <w:t>as there</w:t>
      </w:r>
      <w:r w:rsidR="00983ACC">
        <w:rPr>
          <w:rFonts w:ascii="Arial" w:hAnsi="Arial" w:cs="Arial"/>
        </w:rPr>
        <w:t xml:space="preserve"> is</w:t>
      </w:r>
      <w:r w:rsidRPr="00AF0A73">
        <w:rPr>
          <w:rFonts w:ascii="Arial" w:hAnsi="Arial" w:cs="Arial"/>
        </w:rPr>
        <w:t xml:space="preserve"> no </w:t>
      </w:r>
      <w:r w:rsidR="00983ACC">
        <w:rPr>
          <w:rFonts w:ascii="Arial" w:hAnsi="Arial" w:cs="Arial"/>
        </w:rPr>
        <w:t xml:space="preserve">strong </w:t>
      </w:r>
      <w:r w:rsidRPr="00AF0A73">
        <w:rPr>
          <w:rFonts w:ascii="Arial" w:hAnsi="Arial" w:cs="Arial"/>
        </w:rPr>
        <w:t xml:space="preserve">link between spiking and additional crime and </w:t>
      </w:r>
      <w:r w:rsidR="00582E9D">
        <w:rPr>
          <w:rFonts w:ascii="Arial" w:hAnsi="Arial" w:cs="Arial"/>
        </w:rPr>
        <w:t>it would require</w:t>
      </w:r>
      <w:r w:rsidR="00582E9D" w:rsidRPr="00AF0A73">
        <w:rPr>
          <w:rFonts w:ascii="Arial" w:hAnsi="Arial" w:cs="Arial"/>
        </w:rPr>
        <w:t xml:space="preserve"> </w:t>
      </w:r>
      <w:r w:rsidRPr="00AF0A73">
        <w:rPr>
          <w:rFonts w:ascii="Arial" w:hAnsi="Arial" w:cs="Arial"/>
        </w:rPr>
        <w:t>in-depth medical knowledge needed to spike someone with a needle</w:t>
      </w:r>
      <w:r w:rsidR="00582E9D">
        <w:rPr>
          <w:rFonts w:ascii="Arial" w:hAnsi="Arial" w:cs="Arial"/>
        </w:rPr>
        <w:t>)</w:t>
      </w:r>
      <w:r w:rsidRPr="00AF0A73">
        <w:rPr>
          <w:rFonts w:ascii="Arial" w:hAnsi="Arial" w:cs="Arial"/>
        </w:rPr>
        <w:t xml:space="preserve">. </w:t>
      </w:r>
      <w:r w:rsidR="00582E9D">
        <w:rPr>
          <w:rFonts w:ascii="Arial" w:hAnsi="Arial" w:cs="Arial"/>
        </w:rPr>
        <w:t>There are</w:t>
      </w:r>
      <w:r w:rsidRPr="00AF0A73">
        <w:rPr>
          <w:rFonts w:ascii="Arial" w:hAnsi="Arial" w:cs="Arial"/>
        </w:rPr>
        <w:t xml:space="preserve"> issues with reporting and low public confidence, as victims</w:t>
      </w:r>
      <w:r w:rsidR="00582E9D">
        <w:rPr>
          <w:rFonts w:ascii="Arial" w:hAnsi="Arial" w:cs="Arial"/>
        </w:rPr>
        <w:t xml:space="preserve"> often</w:t>
      </w:r>
      <w:r w:rsidRPr="00AF0A73">
        <w:rPr>
          <w:rFonts w:ascii="Arial" w:hAnsi="Arial" w:cs="Arial"/>
        </w:rPr>
        <w:t xml:space="preserve"> felt shame to admit being associated with the incident and in some cases, by the time they come forward it could no longer be proved. </w:t>
      </w:r>
    </w:p>
    <w:p w14:paraId="44BA5FAC" w14:textId="68F60FB1" w:rsidR="00AF0A73" w:rsidRPr="00AF0A73" w:rsidRDefault="009666EB" w:rsidP="00AF0A73">
      <w:pPr>
        <w:pStyle w:val="ListParagraph"/>
        <w:numPr>
          <w:ilvl w:val="0"/>
          <w:numId w:val="5"/>
        </w:numPr>
        <w:rPr>
          <w:rFonts w:ascii="Arial" w:hAnsi="Arial" w:cs="Arial"/>
        </w:rPr>
      </w:pPr>
      <w:r>
        <w:rPr>
          <w:rFonts w:ascii="Arial" w:hAnsi="Arial" w:cs="Arial"/>
        </w:rPr>
        <w:t xml:space="preserve">Cllr Bell raised concerns that within the licensing regime, premises that have had their licence revoked can continue to operate </w:t>
      </w:r>
      <w:r w:rsidR="00CA584D">
        <w:rPr>
          <w:rFonts w:ascii="Arial" w:hAnsi="Arial" w:cs="Arial"/>
        </w:rPr>
        <w:t xml:space="preserve">until </w:t>
      </w:r>
      <w:r w:rsidR="00AF0A73" w:rsidRPr="00AF0A73">
        <w:rPr>
          <w:rFonts w:ascii="Arial" w:hAnsi="Arial" w:cs="Arial"/>
        </w:rPr>
        <w:t xml:space="preserve">the appeal was heard, </w:t>
      </w:r>
      <w:r w:rsidR="00CA584D">
        <w:rPr>
          <w:rFonts w:ascii="Arial" w:hAnsi="Arial" w:cs="Arial"/>
        </w:rPr>
        <w:t>if they opted to appeal</w:t>
      </w:r>
      <w:r w:rsidR="00AF0A73" w:rsidRPr="00AF0A73">
        <w:rPr>
          <w:rFonts w:ascii="Arial" w:hAnsi="Arial" w:cs="Arial"/>
        </w:rPr>
        <w:t>.</w:t>
      </w:r>
      <w:r w:rsidR="007812A9">
        <w:rPr>
          <w:rFonts w:ascii="Arial" w:hAnsi="Arial" w:cs="Arial"/>
        </w:rPr>
        <w:t xml:space="preserve"> A poorly run premises in St Helen’s </w:t>
      </w:r>
      <w:r w:rsidR="00922B96">
        <w:rPr>
          <w:rFonts w:ascii="Arial" w:hAnsi="Arial" w:cs="Arial"/>
        </w:rPr>
        <w:t>had continued to operate for a further three months after having its licence revoked</w:t>
      </w:r>
      <w:r w:rsidR="00666D78">
        <w:rPr>
          <w:rFonts w:ascii="Arial" w:hAnsi="Arial" w:cs="Arial"/>
        </w:rPr>
        <w:t xml:space="preserve">, and only then voluntarily surrendered it after a serious rape on the premises rather than because </w:t>
      </w:r>
      <w:r w:rsidR="007050DB">
        <w:rPr>
          <w:rFonts w:ascii="Arial" w:hAnsi="Arial" w:cs="Arial"/>
        </w:rPr>
        <w:t>the appeal had been heard.</w:t>
      </w:r>
      <w:r w:rsidR="00AF0A73" w:rsidRPr="00AF0A73">
        <w:rPr>
          <w:rFonts w:ascii="Arial" w:hAnsi="Arial" w:cs="Arial"/>
        </w:rPr>
        <w:t xml:space="preserve"> </w:t>
      </w:r>
    </w:p>
    <w:p w14:paraId="618E09BF" w14:textId="34487D3F" w:rsidR="0071455F" w:rsidRDefault="00F5215A" w:rsidP="007C1A22">
      <w:pPr>
        <w:pStyle w:val="ListParagraph"/>
        <w:numPr>
          <w:ilvl w:val="0"/>
          <w:numId w:val="5"/>
        </w:numPr>
        <w:rPr>
          <w:rFonts w:ascii="Arial" w:hAnsi="Arial" w:cs="Arial"/>
        </w:rPr>
      </w:pPr>
      <w:r>
        <w:rPr>
          <w:rFonts w:ascii="Arial" w:hAnsi="Arial" w:cs="Arial"/>
        </w:rPr>
        <w:t>Gabby</w:t>
      </w:r>
      <w:r w:rsidR="00B05755">
        <w:rPr>
          <w:rFonts w:ascii="Arial" w:hAnsi="Arial" w:cs="Arial"/>
        </w:rPr>
        <w:t xml:space="preserve"> re</w:t>
      </w:r>
      <w:r w:rsidR="003D5609">
        <w:rPr>
          <w:rFonts w:ascii="Arial" w:hAnsi="Arial" w:cs="Arial"/>
        </w:rPr>
        <w:t>sponded that</w:t>
      </w:r>
      <w:r>
        <w:rPr>
          <w:rFonts w:ascii="Arial" w:hAnsi="Arial" w:cs="Arial"/>
        </w:rPr>
        <w:t xml:space="preserve"> </w:t>
      </w:r>
      <w:r w:rsidR="00CD3819">
        <w:rPr>
          <w:rFonts w:ascii="Arial" w:hAnsi="Arial" w:cs="Arial"/>
        </w:rPr>
        <w:t>research</w:t>
      </w:r>
      <w:r w:rsidR="003D5609">
        <w:rPr>
          <w:rFonts w:ascii="Arial" w:hAnsi="Arial" w:cs="Arial"/>
        </w:rPr>
        <w:t xml:space="preserve"> was</w:t>
      </w:r>
      <w:r w:rsidR="00CD3819">
        <w:rPr>
          <w:rFonts w:ascii="Arial" w:hAnsi="Arial" w:cs="Arial"/>
        </w:rPr>
        <w:t xml:space="preserve"> being done </w:t>
      </w:r>
      <w:r w:rsidR="00252450">
        <w:rPr>
          <w:rFonts w:ascii="Arial" w:hAnsi="Arial" w:cs="Arial"/>
        </w:rPr>
        <w:t xml:space="preserve">specifically around the offence </w:t>
      </w:r>
      <w:r w:rsidR="003D5609">
        <w:rPr>
          <w:rFonts w:ascii="Arial" w:hAnsi="Arial" w:cs="Arial"/>
        </w:rPr>
        <w:t>and</w:t>
      </w:r>
      <w:r w:rsidR="00DC6A42">
        <w:rPr>
          <w:rFonts w:ascii="Arial" w:hAnsi="Arial" w:cs="Arial"/>
        </w:rPr>
        <w:t xml:space="preserve"> broader work.</w:t>
      </w:r>
      <w:r w:rsidR="00CD3819">
        <w:rPr>
          <w:rFonts w:ascii="Arial" w:hAnsi="Arial" w:cs="Arial"/>
        </w:rPr>
        <w:t xml:space="preserve"> </w:t>
      </w:r>
      <w:r w:rsidR="002B6A06">
        <w:rPr>
          <w:rFonts w:ascii="Arial" w:hAnsi="Arial" w:cs="Arial"/>
        </w:rPr>
        <w:t>S</w:t>
      </w:r>
      <w:r w:rsidR="00CD3819">
        <w:rPr>
          <w:rFonts w:ascii="Arial" w:hAnsi="Arial" w:cs="Arial"/>
        </w:rPr>
        <w:t xml:space="preserve">ome areas </w:t>
      </w:r>
      <w:r w:rsidR="002B6A06">
        <w:rPr>
          <w:rFonts w:ascii="Arial" w:hAnsi="Arial" w:cs="Arial"/>
        </w:rPr>
        <w:t>we</w:t>
      </w:r>
      <w:r w:rsidR="00CD3819">
        <w:rPr>
          <w:rFonts w:ascii="Arial" w:hAnsi="Arial" w:cs="Arial"/>
        </w:rPr>
        <w:t>re using dip stick tests</w:t>
      </w:r>
      <w:r w:rsidR="00E50A5C">
        <w:rPr>
          <w:rFonts w:ascii="Arial" w:hAnsi="Arial" w:cs="Arial"/>
        </w:rPr>
        <w:t>, but whilst s</w:t>
      </w:r>
      <w:r w:rsidR="003D5609">
        <w:rPr>
          <w:rFonts w:ascii="Arial" w:hAnsi="Arial" w:cs="Arial"/>
        </w:rPr>
        <w:t>he a</w:t>
      </w:r>
      <w:r w:rsidR="00CD3819">
        <w:rPr>
          <w:rFonts w:ascii="Arial" w:hAnsi="Arial" w:cs="Arial"/>
        </w:rPr>
        <w:t>gree</w:t>
      </w:r>
      <w:r w:rsidR="003D5609">
        <w:rPr>
          <w:rFonts w:ascii="Arial" w:hAnsi="Arial" w:cs="Arial"/>
        </w:rPr>
        <w:t>d that</w:t>
      </w:r>
      <w:r w:rsidR="00CD3819">
        <w:rPr>
          <w:rFonts w:ascii="Arial" w:hAnsi="Arial" w:cs="Arial"/>
        </w:rPr>
        <w:t xml:space="preserve"> they </w:t>
      </w:r>
      <w:r w:rsidR="00CD3819">
        <w:rPr>
          <w:rFonts w:ascii="Arial" w:hAnsi="Arial" w:cs="Arial"/>
        </w:rPr>
        <w:lastRenderedPageBreak/>
        <w:t xml:space="preserve">provide reassurance </w:t>
      </w:r>
      <w:r w:rsidR="0006444D">
        <w:rPr>
          <w:rFonts w:ascii="Arial" w:hAnsi="Arial" w:cs="Arial"/>
        </w:rPr>
        <w:t xml:space="preserve">they </w:t>
      </w:r>
      <w:proofErr w:type="gramStart"/>
      <w:r w:rsidR="003D5609">
        <w:rPr>
          <w:rFonts w:ascii="Arial" w:hAnsi="Arial" w:cs="Arial"/>
        </w:rPr>
        <w:t>we</w:t>
      </w:r>
      <w:r w:rsidR="0006444D">
        <w:rPr>
          <w:rFonts w:ascii="Arial" w:hAnsi="Arial" w:cs="Arial"/>
        </w:rPr>
        <w:t>ren’t able to</w:t>
      </w:r>
      <w:proofErr w:type="gramEnd"/>
      <w:r w:rsidR="0006444D">
        <w:rPr>
          <w:rFonts w:ascii="Arial" w:hAnsi="Arial" w:cs="Arial"/>
        </w:rPr>
        <w:t xml:space="preserve"> test </w:t>
      </w:r>
      <w:r w:rsidR="003D5609">
        <w:rPr>
          <w:rFonts w:ascii="Arial" w:hAnsi="Arial" w:cs="Arial"/>
        </w:rPr>
        <w:t xml:space="preserve">a </w:t>
      </w:r>
      <w:r w:rsidR="0006444D">
        <w:rPr>
          <w:rFonts w:ascii="Arial" w:hAnsi="Arial" w:cs="Arial"/>
        </w:rPr>
        <w:t>full range of drugs</w:t>
      </w:r>
      <w:r w:rsidR="003D5609">
        <w:rPr>
          <w:rFonts w:ascii="Arial" w:hAnsi="Arial" w:cs="Arial"/>
        </w:rPr>
        <w:t>, so should be used</w:t>
      </w:r>
      <w:r w:rsidR="0006444D">
        <w:rPr>
          <w:rFonts w:ascii="Arial" w:hAnsi="Arial" w:cs="Arial"/>
        </w:rPr>
        <w:t xml:space="preserve"> with caution. </w:t>
      </w:r>
      <w:r w:rsidR="006869AD">
        <w:rPr>
          <w:rFonts w:ascii="Arial" w:hAnsi="Arial" w:cs="Arial"/>
        </w:rPr>
        <w:t>The Home Office were looking at how they could help s</w:t>
      </w:r>
      <w:r w:rsidR="0027608A">
        <w:rPr>
          <w:rFonts w:ascii="Arial" w:hAnsi="Arial" w:cs="Arial"/>
        </w:rPr>
        <w:t xml:space="preserve">peed </w:t>
      </w:r>
      <w:r w:rsidR="007E083F">
        <w:rPr>
          <w:rFonts w:ascii="Arial" w:hAnsi="Arial" w:cs="Arial"/>
        </w:rPr>
        <w:t>up the process of testing and current</w:t>
      </w:r>
      <w:r w:rsidR="0027608A">
        <w:rPr>
          <w:rFonts w:ascii="Arial" w:hAnsi="Arial" w:cs="Arial"/>
        </w:rPr>
        <w:t xml:space="preserve"> kits on the market</w:t>
      </w:r>
      <w:r w:rsidR="00972801">
        <w:rPr>
          <w:rFonts w:ascii="Arial" w:hAnsi="Arial" w:cs="Arial"/>
        </w:rPr>
        <w:t>. As for the m</w:t>
      </w:r>
      <w:r w:rsidR="00F7683C">
        <w:rPr>
          <w:rFonts w:ascii="Arial" w:hAnsi="Arial" w:cs="Arial"/>
        </w:rPr>
        <w:t>otive</w:t>
      </w:r>
      <w:r w:rsidR="00972801">
        <w:rPr>
          <w:rFonts w:ascii="Arial" w:hAnsi="Arial" w:cs="Arial"/>
        </w:rPr>
        <w:t xml:space="preserve">, Gabby commented that </w:t>
      </w:r>
      <w:r w:rsidR="007050DB">
        <w:rPr>
          <w:rFonts w:ascii="Arial" w:hAnsi="Arial" w:cs="Arial"/>
        </w:rPr>
        <w:t>there is limited understanding</w:t>
      </w:r>
      <w:r w:rsidR="00D74902">
        <w:rPr>
          <w:rFonts w:ascii="Arial" w:hAnsi="Arial" w:cs="Arial"/>
        </w:rPr>
        <w:t xml:space="preserve"> around the motivation</w:t>
      </w:r>
      <w:r w:rsidR="00811D0E">
        <w:rPr>
          <w:rFonts w:ascii="Arial" w:hAnsi="Arial" w:cs="Arial"/>
        </w:rPr>
        <w:t>, particularly when it came down to</w:t>
      </w:r>
      <w:r w:rsidR="00E12885">
        <w:rPr>
          <w:rFonts w:ascii="Arial" w:hAnsi="Arial" w:cs="Arial"/>
        </w:rPr>
        <w:t xml:space="preserve"> needle spiking</w:t>
      </w:r>
      <w:r w:rsidR="00195BFA">
        <w:rPr>
          <w:rFonts w:ascii="Arial" w:hAnsi="Arial" w:cs="Arial"/>
        </w:rPr>
        <w:t xml:space="preserve"> as there was no secondary offence</w:t>
      </w:r>
      <w:r w:rsidR="00655D45">
        <w:rPr>
          <w:rFonts w:ascii="Arial" w:hAnsi="Arial" w:cs="Arial"/>
        </w:rPr>
        <w:t>, but work is ongoing with the National Crime Agency to try to understand perpetrator behaviour.</w:t>
      </w:r>
    </w:p>
    <w:p w14:paraId="3FDA996F" w14:textId="34080E8F" w:rsidR="001D35AB" w:rsidRDefault="006C34DF" w:rsidP="007C1A22">
      <w:pPr>
        <w:pStyle w:val="ListParagraph"/>
        <w:numPr>
          <w:ilvl w:val="0"/>
          <w:numId w:val="5"/>
        </w:numPr>
        <w:rPr>
          <w:rFonts w:ascii="Arial" w:hAnsi="Arial" w:cs="Arial"/>
        </w:rPr>
      </w:pPr>
      <w:r>
        <w:rPr>
          <w:rFonts w:ascii="Arial" w:hAnsi="Arial" w:cs="Arial"/>
        </w:rPr>
        <w:t xml:space="preserve">Members </w:t>
      </w:r>
      <w:r w:rsidR="00DA61D7">
        <w:rPr>
          <w:rFonts w:ascii="Arial" w:hAnsi="Arial" w:cs="Arial"/>
        </w:rPr>
        <w:t>commented that there was a s</w:t>
      </w:r>
      <w:r w:rsidR="0036378D">
        <w:rPr>
          <w:rFonts w:ascii="Arial" w:hAnsi="Arial" w:cs="Arial"/>
        </w:rPr>
        <w:t>hortage</w:t>
      </w:r>
      <w:r w:rsidR="00960EFA">
        <w:rPr>
          <w:rFonts w:ascii="Arial" w:hAnsi="Arial" w:cs="Arial"/>
        </w:rPr>
        <w:t xml:space="preserve"> qualified</w:t>
      </w:r>
      <w:r w:rsidR="0036378D">
        <w:rPr>
          <w:rFonts w:ascii="Arial" w:hAnsi="Arial" w:cs="Arial"/>
        </w:rPr>
        <w:t xml:space="preserve"> of door staff and </w:t>
      </w:r>
      <w:r w:rsidR="008272D2">
        <w:rPr>
          <w:rFonts w:ascii="Arial" w:hAnsi="Arial" w:cs="Arial"/>
        </w:rPr>
        <w:t xml:space="preserve">the lack of </w:t>
      </w:r>
      <w:r w:rsidR="0036378D">
        <w:rPr>
          <w:rFonts w:ascii="Arial" w:hAnsi="Arial" w:cs="Arial"/>
        </w:rPr>
        <w:t>female security staff</w:t>
      </w:r>
      <w:r w:rsidR="007D799B">
        <w:rPr>
          <w:rFonts w:ascii="Arial" w:hAnsi="Arial" w:cs="Arial"/>
        </w:rPr>
        <w:t xml:space="preserve"> and asked w</w:t>
      </w:r>
      <w:r w:rsidR="00960EFA">
        <w:rPr>
          <w:rFonts w:ascii="Arial" w:hAnsi="Arial" w:cs="Arial"/>
        </w:rPr>
        <w:t xml:space="preserve">hat conversations </w:t>
      </w:r>
      <w:r w:rsidR="007D799B">
        <w:rPr>
          <w:rFonts w:ascii="Arial" w:hAnsi="Arial" w:cs="Arial"/>
        </w:rPr>
        <w:t xml:space="preserve">there </w:t>
      </w:r>
      <w:r w:rsidR="00960EFA">
        <w:rPr>
          <w:rFonts w:ascii="Arial" w:hAnsi="Arial" w:cs="Arial"/>
        </w:rPr>
        <w:t xml:space="preserve">had been </w:t>
      </w:r>
      <w:r w:rsidR="00775A4B">
        <w:rPr>
          <w:rFonts w:ascii="Arial" w:hAnsi="Arial" w:cs="Arial"/>
        </w:rPr>
        <w:t xml:space="preserve">between the Home Office and the hospitality industry </w:t>
      </w:r>
      <w:r w:rsidR="001D35AB">
        <w:rPr>
          <w:rFonts w:ascii="Arial" w:hAnsi="Arial" w:cs="Arial"/>
        </w:rPr>
        <w:t xml:space="preserve">to </w:t>
      </w:r>
      <w:r w:rsidR="00321C4B">
        <w:rPr>
          <w:rFonts w:ascii="Arial" w:hAnsi="Arial" w:cs="Arial"/>
        </w:rPr>
        <w:t xml:space="preserve">help </w:t>
      </w:r>
      <w:r w:rsidR="001D35AB">
        <w:rPr>
          <w:rFonts w:ascii="Arial" w:hAnsi="Arial" w:cs="Arial"/>
        </w:rPr>
        <w:t>tackle th</w:t>
      </w:r>
      <w:r w:rsidR="00960EFA">
        <w:rPr>
          <w:rFonts w:ascii="Arial" w:hAnsi="Arial" w:cs="Arial"/>
        </w:rPr>
        <w:t>e</w:t>
      </w:r>
      <w:r w:rsidR="001D35AB">
        <w:rPr>
          <w:rFonts w:ascii="Arial" w:hAnsi="Arial" w:cs="Arial"/>
        </w:rPr>
        <w:t xml:space="preserve"> issue. </w:t>
      </w:r>
      <w:r w:rsidR="00A05D1C">
        <w:rPr>
          <w:rFonts w:ascii="Arial" w:hAnsi="Arial" w:cs="Arial"/>
        </w:rPr>
        <w:t xml:space="preserve">Gabby replied that </w:t>
      </w:r>
      <w:r w:rsidR="004E5DDD">
        <w:rPr>
          <w:rFonts w:ascii="Arial" w:hAnsi="Arial" w:cs="Arial"/>
        </w:rPr>
        <w:t xml:space="preserve">the data held by the Home Office suggested that there was a </w:t>
      </w:r>
      <w:r w:rsidR="00697ACA">
        <w:rPr>
          <w:rFonts w:ascii="Arial" w:hAnsi="Arial" w:cs="Arial"/>
        </w:rPr>
        <w:t>year-on-year</w:t>
      </w:r>
      <w:r w:rsidR="004E5DDD">
        <w:rPr>
          <w:rFonts w:ascii="Arial" w:hAnsi="Arial" w:cs="Arial"/>
        </w:rPr>
        <w:t xml:space="preserve"> increase in </w:t>
      </w:r>
      <w:r w:rsidR="001674B7">
        <w:rPr>
          <w:rFonts w:ascii="Arial" w:hAnsi="Arial" w:cs="Arial"/>
        </w:rPr>
        <w:t xml:space="preserve">people who have obtained </w:t>
      </w:r>
      <w:r w:rsidR="00DB3DD8" w:rsidRPr="00DB3DD8">
        <w:rPr>
          <w:rFonts w:ascii="Arial" w:hAnsi="Arial" w:cs="Arial"/>
        </w:rPr>
        <w:t>Security Industry Authority</w:t>
      </w:r>
      <w:r w:rsidR="00DB3DD8">
        <w:rPr>
          <w:rFonts w:ascii="Arial" w:hAnsi="Arial" w:cs="Arial"/>
        </w:rPr>
        <w:t xml:space="preserve"> (</w:t>
      </w:r>
      <w:r w:rsidR="001674B7">
        <w:rPr>
          <w:rFonts w:ascii="Arial" w:hAnsi="Arial" w:cs="Arial"/>
        </w:rPr>
        <w:t>SIA</w:t>
      </w:r>
      <w:r w:rsidR="00DB3DD8">
        <w:rPr>
          <w:rFonts w:ascii="Arial" w:hAnsi="Arial" w:cs="Arial"/>
        </w:rPr>
        <w:t>)</w:t>
      </w:r>
      <w:r w:rsidR="001674B7">
        <w:rPr>
          <w:rFonts w:ascii="Arial" w:hAnsi="Arial" w:cs="Arial"/>
        </w:rPr>
        <w:t xml:space="preserve"> licence</w:t>
      </w:r>
      <w:r w:rsidR="00DB3DD8">
        <w:rPr>
          <w:rFonts w:ascii="Arial" w:hAnsi="Arial" w:cs="Arial"/>
        </w:rPr>
        <w:t>, both male and female</w:t>
      </w:r>
      <w:r w:rsidR="007D799B">
        <w:rPr>
          <w:rFonts w:ascii="Arial" w:hAnsi="Arial" w:cs="Arial"/>
        </w:rPr>
        <w:t>, b</w:t>
      </w:r>
      <w:r w:rsidR="00697ACA">
        <w:rPr>
          <w:rFonts w:ascii="Arial" w:hAnsi="Arial" w:cs="Arial"/>
        </w:rPr>
        <w:t>ut</w:t>
      </w:r>
      <w:r w:rsidR="009816A4">
        <w:rPr>
          <w:rFonts w:ascii="Arial" w:hAnsi="Arial" w:cs="Arial"/>
        </w:rPr>
        <w:t xml:space="preserve"> low wages and</w:t>
      </w:r>
      <w:r w:rsidR="00604AA0">
        <w:rPr>
          <w:rFonts w:ascii="Arial" w:hAnsi="Arial" w:cs="Arial"/>
        </w:rPr>
        <w:t xml:space="preserve"> </w:t>
      </w:r>
      <w:r w:rsidR="00E76E58">
        <w:rPr>
          <w:rFonts w:ascii="Arial" w:hAnsi="Arial" w:cs="Arial"/>
        </w:rPr>
        <w:t xml:space="preserve">the </w:t>
      </w:r>
      <w:r w:rsidR="00C8386F">
        <w:rPr>
          <w:rFonts w:ascii="Arial" w:hAnsi="Arial" w:cs="Arial"/>
        </w:rPr>
        <w:t xml:space="preserve">effects of the pandemic </w:t>
      </w:r>
      <w:r w:rsidR="00E76E58">
        <w:rPr>
          <w:rFonts w:ascii="Arial" w:hAnsi="Arial" w:cs="Arial"/>
        </w:rPr>
        <w:t xml:space="preserve">had led </w:t>
      </w:r>
      <w:r w:rsidR="00C8386F">
        <w:rPr>
          <w:rFonts w:ascii="Arial" w:hAnsi="Arial" w:cs="Arial"/>
        </w:rPr>
        <w:t xml:space="preserve">to job changes. </w:t>
      </w:r>
    </w:p>
    <w:p w14:paraId="545D9859" w14:textId="4779721B" w:rsidR="00F5215A" w:rsidRDefault="006E6514" w:rsidP="007C1A22">
      <w:pPr>
        <w:pStyle w:val="ListParagraph"/>
        <w:numPr>
          <w:ilvl w:val="0"/>
          <w:numId w:val="5"/>
        </w:numPr>
        <w:rPr>
          <w:rFonts w:ascii="Arial" w:hAnsi="Arial" w:cs="Arial"/>
        </w:rPr>
      </w:pPr>
      <w:r>
        <w:rPr>
          <w:rFonts w:ascii="Arial" w:hAnsi="Arial" w:cs="Arial"/>
        </w:rPr>
        <w:t xml:space="preserve">Members </w:t>
      </w:r>
      <w:r w:rsidR="00F926BB">
        <w:rPr>
          <w:rFonts w:ascii="Arial" w:hAnsi="Arial" w:cs="Arial"/>
        </w:rPr>
        <w:t>highlighted</w:t>
      </w:r>
      <w:r>
        <w:rPr>
          <w:rFonts w:ascii="Arial" w:hAnsi="Arial" w:cs="Arial"/>
        </w:rPr>
        <w:t xml:space="preserve"> </w:t>
      </w:r>
      <w:r w:rsidR="00F926BB">
        <w:rPr>
          <w:rFonts w:ascii="Arial" w:hAnsi="Arial" w:cs="Arial"/>
        </w:rPr>
        <w:t>that</w:t>
      </w:r>
      <w:r>
        <w:rPr>
          <w:rFonts w:ascii="Arial" w:hAnsi="Arial" w:cs="Arial"/>
        </w:rPr>
        <w:t xml:space="preserve"> spiking was largely</w:t>
      </w:r>
      <w:r w:rsidR="00F926BB">
        <w:rPr>
          <w:rFonts w:ascii="Arial" w:hAnsi="Arial" w:cs="Arial"/>
        </w:rPr>
        <w:t xml:space="preserve"> a crime perpetrated against young people</w:t>
      </w:r>
      <w:r w:rsidR="00311457">
        <w:rPr>
          <w:rFonts w:ascii="Arial" w:hAnsi="Arial" w:cs="Arial"/>
        </w:rPr>
        <w:t>: t</w:t>
      </w:r>
      <w:r w:rsidR="00F926BB">
        <w:rPr>
          <w:rFonts w:ascii="Arial" w:hAnsi="Arial" w:cs="Arial"/>
        </w:rPr>
        <w:t xml:space="preserve">he </w:t>
      </w:r>
      <w:r w:rsidR="0088008F">
        <w:rPr>
          <w:rFonts w:ascii="Arial" w:hAnsi="Arial" w:cs="Arial"/>
        </w:rPr>
        <w:t xml:space="preserve">police data provided in the Parliamentary report noted that </w:t>
      </w:r>
      <w:r w:rsidR="00205F09">
        <w:rPr>
          <w:rFonts w:ascii="Arial" w:hAnsi="Arial" w:cs="Arial"/>
        </w:rPr>
        <w:t>73%</w:t>
      </w:r>
      <w:r w:rsidR="0088008F">
        <w:rPr>
          <w:rFonts w:ascii="Arial" w:hAnsi="Arial" w:cs="Arial"/>
        </w:rPr>
        <w:t xml:space="preserve"> of</w:t>
      </w:r>
      <w:r w:rsidR="00205F09">
        <w:rPr>
          <w:rFonts w:ascii="Arial" w:hAnsi="Arial" w:cs="Arial"/>
        </w:rPr>
        <w:t xml:space="preserve"> </w:t>
      </w:r>
      <w:r w:rsidR="00B70B38">
        <w:rPr>
          <w:rFonts w:ascii="Arial" w:hAnsi="Arial" w:cs="Arial"/>
        </w:rPr>
        <w:t xml:space="preserve">victims were </w:t>
      </w:r>
      <w:r w:rsidR="00B700D9">
        <w:rPr>
          <w:rFonts w:ascii="Arial" w:hAnsi="Arial" w:cs="Arial"/>
        </w:rPr>
        <w:t>18- to 21-year-olds</w:t>
      </w:r>
      <w:r w:rsidR="00B70B38">
        <w:rPr>
          <w:rFonts w:ascii="Arial" w:hAnsi="Arial" w:cs="Arial"/>
        </w:rPr>
        <w:t>.</w:t>
      </w:r>
      <w:r w:rsidR="0088008F">
        <w:rPr>
          <w:rFonts w:ascii="Arial" w:hAnsi="Arial" w:cs="Arial"/>
        </w:rPr>
        <w:t xml:space="preserve"> </w:t>
      </w:r>
      <w:r w:rsidR="00E901A2">
        <w:rPr>
          <w:rFonts w:ascii="Arial" w:hAnsi="Arial" w:cs="Arial"/>
        </w:rPr>
        <w:t xml:space="preserve">The response needed to be targeted </w:t>
      </w:r>
      <w:r w:rsidR="00DA1430">
        <w:rPr>
          <w:rFonts w:ascii="Arial" w:hAnsi="Arial" w:cs="Arial"/>
        </w:rPr>
        <w:t xml:space="preserve">to premises that young people would go to, for example student bars and festivals. </w:t>
      </w:r>
      <w:r w:rsidR="00697ACA">
        <w:rPr>
          <w:rFonts w:ascii="Arial" w:hAnsi="Arial" w:cs="Arial"/>
        </w:rPr>
        <w:t xml:space="preserve">Gabby responded that festivals </w:t>
      </w:r>
      <w:r w:rsidR="007A463C">
        <w:rPr>
          <w:rFonts w:ascii="Arial" w:hAnsi="Arial" w:cs="Arial"/>
        </w:rPr>
        <w:t>organisers we</w:t>
      </w:r>
      <w:r w:rsidR="00697ACA">
        <w:rPr>
          <w:rFonts w:ascii="Arial" w:hAnsi="Arial" w:cs="Arial"/>
        </w:rPr>
        <w:t xml:space="preserve">re </w:t>
      </w:r>
      <w:r w:rsidR="00A937E3">
        <w:rPr>
          <w:rFonts w:ascii="Arial" w:hAnsi="Arial" w:cs="Arial"/>
        </w:rPr>
        <w:t xml:space="preserve">being asked to be </w:t>
      </w:r>
      <w:r w:rsidR="00697ACA">
        <w:rPr>
          <w:rFonts w:ascii="Arial" w:hAnsi="Arial" w:cs="Arial"/>
        </w:rPr>
        <w:t>prepared for incidents</w:t>
      </w:r>
      <w:r w:rsidR="00A937E3">
        <w:rPr>
          <w:rFonts w:ascii="Arial" w:hAnsi="Arial" w:cs="Arial"/>
        </w:rPr>
        <w:t xml:space="preserve">, and that </w:t>
      </w:r>
      <w:proofErr w:type="gramStart"/>
      <w:r w:rsidR="00A937E3">
        <w:rPr>
          <w:rFonts w:ascii="Arial" w:hAnsi="Arial" w:cs="Arial"/>
        </w:rPr>
        <w:t>work</w:t>
      </w:r>
      <w:proofErr w:type="gramEnd"/>
      <w:r w:rsidR="00A937E3">
        <w:rPr>
          <w:rFonts w:ascii="Arial" w:hAnsi="Arial" w:cs="Arial"/>
        </w:rPr>
        <w:t xml:space="preserve"> and communications were being targeted</w:t>
      </w:r>
      <w:r w:rsidR="007A463C">
        <w:rPr>
          <w:rFonts w:ascii="Arial" w:hAnsi="Arial" w:cs="Arial"/>
        </w:rPr>
        <w:t>.</w:t>
      </w:r>
    </w:p>
    <w:p w14:paraId="5214ECFC" w14:textId="76F4D9B8" w:rsidR="00D3017B" w:rsidRDefault="00D3017B" w:rsidP="007C1A22">
      <w:pPr>
        <w:pStyle w:val="ListParagraph"/>
        <w:numPr>
          <w:ilvl w:val="0"/>
          <w:numId w:val="5"/>
        </w:numPr>
        <w:rPr>
          <w:rFonts w:ascii="Arial" w:hAnsi="Arial" w:cs="Arial"/>
        </w:rPr>
      </w:pPr>
      <w:r>
        <w:rPr>
          <w:rFonts w:ascii="Arial" w:hAnsi="Arial" w:cs="Arial"/>
        </w:rPr>
        <w:t xml:space="preserve">Members added that buying someone double drinks without their knowledge would count as spiking </w:t>
      </w:r>
      <w:r w:rsidR="001C2011">
        <w:rPr>
          <w:rFonts w:ascii="Arial" w:hAnsi="Arial" w:cs="Arial"/>
        </w:rPr>
        <w:t xml:space="preserve">and </w:t>
      </w:r>
      <w:r w:rsidR="00DD0925">
        <w:rPr>
          <w:rFonts w:ascii="Arial" w:hAnsi="Arial" w:cs="Arial"/>
        </w:rPr>
        <w:t>there was a link between alcohol consumption</w:t>
      </w:r>
      <w:r w:rsidR="00D16661">
        <w:rPr>
          <w:rFonts w:ascii="Arial" w:hAnsi="Arial" w:cs="Arial"/>
        </w:rPr>
        <w:t xml:space="preserve">. The Chair added that </w:t>
      </w:r>
      <w:r w:rsidR="00B3461E">
        <w:rPr>
          <w:rFonts w:ascii="Arial" w:hAnsi="Arial" w:cs="Arial"/>
        </w:rPr>
        <w:t xml:space="preserve">she felt they were separate issues and was a wider piece of work that should be </w:t>
      </w:r>
      <w:r w:rsidR="00FF4FF3">
        <w:rPr>
          <w:rFonts w:ascii="Arial" w:hAnsi="Arial" w:cs="Arial"/>
        </w:rPr>
        <w:t>considered</w:t>
      </w:r>
      <w:r w:rsidR="00B3461E">
        <w:rPr>
          <w:rFonts w:ascii="Arial" w:hAnsi="Arial" w:cs="Arial"/>
        </w:rPr>
        <w:t xml:space="preserve">. </w:t>
      </w:r>
    </w:p>
    <w:p w14:paraId="2A5152C5" w14:textId="5226740D" w:rsidR="00A937E3" w:rsidRDefault="00A937E3" w:rsidP="007C1A22">
      <w:pPr>
        <w:pStyle w:val="ListParagraph"/>
        <w:numPr>
          <w:ilvl w:val="0"/>
          <w:numId w:val="5"/>
        </w:numPr>
        <w:rPr>
          <w:rFonts w:ascii="Arial" w:hAnsi="Arial" w:cs="Arial"/>
        </w:rPr>
      </w:pPr>
      <w:r>
        <w:rPr>
          <w:rFonts w:ascii="Arial" w:hAnsi="Arial" w:cs="Arial"/>
        </w:rPr>
        <w:t>Members discussed whether it was appropriate</w:t>
      </w:r>
      <w:r w:rsidR="00AB6672">
        <w:rPr>
          <w:rFonts w:ascii="Arial" w:hAnsi="Arial" w:cs="Arial"/>
        </w:rPr>
        <w:t xml:space="preserve"> to think about this issue as part of a wider issue where we need to build community resilience, </w:t>
      </w:r>
      <w:r w:rsidR="00777A19">
        <w:rPr>
          <w:rFonts w:ascii="Arial" w:hAnsi="Arial" w:cs="Arial"/>
        </w:rPr>
        <w:t xml:space="preserve">as </w:t>
      </w:r>
      <w:r w:rsidR="007800BC">
        <w:rPr>
          <w:rFonts w:ascii="Arial" w:hAnsi="Arial" w:cs="Arial"/>
        </w:rPr>
        <w:t xml:space="preserve">alongside some spiking being undertaken with an ulterior motive, </w:t>
      </w:r>
      <w:r w:rsidR="00061CC6">
        <w:rPr>
          <w:rFonts w:ascii="Arial" w:hAnsi="Arial" w:cs="Arial"/>
        </w:rPr>
        <w:t>there are also numerous cases of opportunistic advantage being taken of people who are drunk.</w:t>
      </w:r>
      <w:r w:rsidR="00E43C05">
        <w:rPr>
          <w:rFonts w:ascii="Arial" w:hAnsi="Arial" w:cs="Arial"/>
        </w:rPr>
        <w:t xml:space="preserve"> </w:t>
      </w:r>
      <w:r w:rsidR="003C4A5D">
        <w:rPr>
          <w:rFonts w:ascii="Arial" w:hAnsi="Arial" w:cs="Arial"/>
        </w:rPr>
        <w:t>Some members felt that</w:t>
      </w:r>
      <w:r w:rsidR="003078C9">
        <w:rPr>
          <w:rFonts w:ascii="Arial" w:hAnsi="Arial" w:cs="Arial"/>
        </w:rPr>
        <w:t xml:space="preserve"> t</w:t>
      </w:r>
      <w:r w:rsidR="00E43C05">
        <w:rPr>
          <w:rFonts w:ascii="Arial" w:hAnsi="Arial" w:cs="Arial"/>
        </w:rPr>
        <w:t>here is a</w:t>
      </w:r>
      <w:r w:rsidR="003C4A5D">
        <w:rPr>
          <w:rFonts w:ascii="Arial" w:hAnsi="Arial" w:cs="Arial"/>
        </w:rPr>
        <w:t xml:space="preserve"> risk that by looking at spiking in isolation we miss a wider issue.</w:t>
      </w:r>
    </w:p>
    <w:p w14:paraId="4A304160" w14:textId="44E58AD4" w:rsidR="000029A4" w:rsidRPr="000029A4" w:rsidRDefault="000029A4" w:rsidP="000029A4">
      <w:pPr>
        <w:ind w:left="360"/>
        <w:rPr>
          <w:rFonts w:ascii="Arial" w:hAnsi="Arial" w:cs="Arial"/>
        </w:rPr>
      </w:pPr>
      <w:r>
        <w:rPr>
          <w:rFonts w:ascii="Arial" w:hAnsi="Arial" w:cs="Arial"/>
        </w:rPr>
        <w:t>The Chair thank</w:t>
      </w:r>
      <w:r w:rsidR="00337102">
        <w:rPr>
          <w:rFonts w:ascii="Arial" w:hAnsi="Arial" w:cs="Arial"/>
        </w:rPr>
        <w:t>ed</w:t>
      </w:r>
      <w:r>
        <w:rPr>
          <w:rFonts w:ascii="Arial" w:hAnsi="Arial" w:cs="Arial"/>
        </w:rPr>
        <w:t xml:space="preserve"> Gabby for attending the meeting and taking time to </w:t>
      </w:r>
      <w:r w:rsidR="00337102">
        <w:rPr>
          <w:rFonts w:ascii="Arial" w:hAnsi="Arial" w:cs="Arial"/>
        </w:rPr>
        <w:t xml:space="preserve">provide an insightful discussion amongst board members. </w:t>
      </w:r>
    </w:p>
    <w:p w14:paraId="3226DD2C" w14:textId="77777777" w:rsidR="000029A4" w:rsidRPr="00C72DD1" w:rsidRDefault="000029A4" w:rsidP="00945E07">
      <w:pPr>
        <w:pStyle w:val="NoSpacing"/>
        <w:ind w:firstLine="360"/>
        <w:rPr>
          <w:rFonts w:ascii="Arial" w:hAnsi="Arial" w:cs="Arial"/>
          <w:b/>
          <w:bCs/>
          <w:u w:val="single"/>
        </w:rPr>
      </w:pPr>
      <w:r w:rsidRPr="00C72DD1">
        <w:rPr>
          <w:rFonts w:ascii="Arial" w:hAnsi="Arial" w:cs="Arial"/>
          <w:b/>
          <w:bCs/>
          <w:u w:val="single"/>
        </w:rPr>
        <w:t>Decision:</w:t>
      </w:r>
    </w:p>
    <w:p w14:paraId="56198B31" w14:textId="18A01788" w:rsidR="000029A4" w:rsidRPr="00E32E1F" w:rsidRDefault="000029A4" w:rsidP="00E32E1F">
      <w:pPr>
        <w:ind w:firstLine="360"/>
        <w:rPr>
          <w:rFonts w:ascii="Arial" w:hAnsi="Arial" w:cs="Arial"/>
        </w:rPr>
      </w:pPr>
      <w:r w:rsidRPr="00945E07">
        <w:rPr>
          <w:rFonts w:ascii="Arial" w:hAnsi="Arial" w:cs="Arial"/>
        </w:rPr>
        <w:t xml:space="preserve">Members of the Safer and Stronger Communities Board noted the report. </w:t>
      </w:r>
    </w:p>
    <w:p w14:paraId="5E6EB2C1" w14:textId="2042AECE" w:rsidR="00951892" w:rsidRPr="00043325" w:rsidRDefault="00951892" w:rsidP="00951892">
      <w:pPr>
        <w:rPr>
          <w:rFonts w:ascii="Arial" w:hAnsi="Arial" w:cs="Arial"/>
        </w:rPr>
      </w:pPr>
    </w:p>
    <w:p w14:paraId="31AB4A83" w14:textId="699676AD" w:rsidR="00E32E1F" w:rsidRPr="00E32E1F" w:rsidRDefault="00951892" w:rsidP="00E32E1F">
      <w:pPr>
        <w:pStyle w:val="Default"/>
        <w:rPr>
          <w:sz w:val="22"/>
          <w:szCs w:val="22"/>
        </w:rPr>
      </w:pPr>
      <w:r w:rsidRPr="00043325">
        <w:rPr>
          <w:b/>
          <w:bCs/>
        </w:rPr>
        <w:t xml:space="preserve">Date of Next Meeting: </w:t>
      </w:r>
      <w:r w:rsidRPr="008902BB">
        <w:rPr>
          <w:sz w:val="22"/>
          <w:szCs w:val="22"/>
        </w:rPr>
        <w:t>Thursday, 22 September</w:t>
      </w:r>
      <w:r w:rsidR="00043325" w:rsidRPr="008902BB">
        <w:rPr>
          <w:sz w:val="22"/>
          <w:szCs w:val="22"/>
        </w:rPr>
        <w:t xml:space="preserve"> 2022</w:t>
      </w:r>
      <w:r w:rsidR="00E32E1F" w:rsidRPr="008902BB">
        <w:rPr>
          <w:sz w:val="22"/>
          <w:szCs w:val="22"/>
        </w:rPr>
        <w:t xml:space="preserve">, </w:t>
      </w:r>
      <w:r w:rsidR="00E32E1F" w:rsidRPr="00E32E1F">
        <w:rPr>
          <w:sz w:val="22"/>
          <w:szCs w:val="22"/>
        </w:rPr>
        <w:t xml:space="preserve">Hybrid Meeting - 18 Smith Square and Online </w:t>
      </w:r>
    </w:p>
    <w:p w14:paraId="18E7ACEC" w14:textId="77777777" w:rsidR="00510DCE" w:rsidRPr="00510DCE" w:rsidRDefault="00510DCE" w:rsidP="00510DCE">
      <w:pPr>
        <w:spacing w:after="0" w:line="240" w:lineRule="auto"/>
        <w:rPr>
          <w:rFonts w:ascii="Arial" w:eastAsia="Times New Roman" w:hAnsi="Arial" w:cs="Arial"/>
          <w:b/>
        </w:rPr>
      </w:pPr>
    </w:p>
    <w:p w14:paraId="0AE1A6FD" w14:textId="77777777" w:rsidR="00510DCE" w:rsidRPr="00510DCE" w:rsidRDefault="00510DCE" w:rsidP="00510DCE">
      <w:pPr>
        <w:tabs>
          <w:tab w:val="right" w:pos="9923"/>
        </w:tabs>
        <w:spacing w:after="0" w:line="240" w:lineRule="auto"/>
        <w:rPr>
          <w:rFonts w:ascii="Arial" w:eastAsia="Times New Roman" w:hAnsi="Arial" w:cs="Arial"/>
          <w:b/>
        </w:rPr>
      </w:pPr>
      <w:r w:rsidRPr="00510DCE">
        <w:rPr>
          <w:rFonts w:ascii="Arial" w:eastAsia="Times New Roman" w:hAnsi="Arial" w:cs="Arial"/>
          <w:b/>
          <w:u w:val="single"/>
        </w:rPr>
        <w:t>Appendix A – Attendance</w:t>
      </w:r>
      <w:r w:rsidRPr="00510DCE">
        <w:rPr>
          <w:rFonts w:ascii="Arial" w:eastAsia="Times New Roman" w:hAnsi="Arial" w:cs="Arial"/>
          <w:b/>
        </w:rPr>
        <w:t xml:space="preserve"> </w:t>
      </w:r>
    </w:p>
    <w:p w14:paraId="0DCFF5CE" w14:textId="77777777" w:rsidR="00510DCE" w:rsidRPr="00510DCE" w:rsidRDefault="00510DCE" w:rsidP="00510DCE">
      <w:pPr>
        <w:tabs>
          <w:tab w:val="right" w:pos="9923"/>
        </w:tabs>
        <w:spacing w:after="0" w:line="240" w:lineRule="auto"/>
        <w:rPr>
          <w:rFonts w:ascii="Arial" w:eastAsia="Times New Roman" w:hAnsi="Arial" w:cs="Arial"/>
          <w:b/>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94"/>
        <w:gridCol w:w="1417"/>
        <w:gridCol w:w="3368"/>
      </w:tblGrid>
      <w:tr w:rsidR="00510DCE" w:rsidRPr="00510DCE" w14:paraId="0DFD3FD1" w14:textId="77777777" w:rsidTr="0054189C">
        <w:tc>
          <w:tcPr>
            <w:tcW w:w="2268" w:type="dxa"/>
            <w:shd w:val="clear" w:color="auto" w:fill="E6E6E6"/>
          </w:tcPr>
          <w:p w14:paraId="7E1594A8" w14:textId="77777777" w:rsidR="00510DCE" w:rsidRPr="00510DCE" w:rsidRDefault="00510DCE" w:rsidP="00510DCE">
            <w:pPr>
              <w:tabs>
                <w:tab w:val="right" w:pos="9923"/>
              </w:tabs>
              <w:spacing w:before="40" w:after="40"/>
              <w:rPr>
                <w:rFonts w:ascii="Arial" w:eastAsia="Times New Roman" w:hAnsi="Arial" w:cs="Arial"/>
                <w:b/>
              </w:rPr>
            </w:pPr>
            <w:r w:rsidRPr="00510DCE">
              <w:rPr>
                <w:rFonts w:ascii="Arial" w:eastAsia="Times New Roman" w:hAnsi="Arial" w:cs="Arial"/>
                <w:b/>
              </w:rPr>
              <w:t>Position</w:t>
            </w:r>
          </w:p>
        </w:tc>
        <w:tc>
          <w:tcPr>
            <w:tcW w:w="4111" w:type="dxa"/>
            <w:gridSpan w:val="2"/>
            <w:shd w:val="clear" w:color="auto" w:fill="E6E6E6"/>
          </w:tcPr>
          <w:p w14:paraId="1CF4F369" w14:textId="77777777" w:rsidR="00510DCE" w:rsidRPr="00510DCE" w:rsidRDefault="00510DCE" w:rsidP="00510DCE">
            <w:pPr>
              <w:tabs>
                <w:tab w:val="right" w:pos="9923"/>
              </w:tabs>
              <w:spacing w:before="40" w:after="40"/>
              <w:rPr>
                <w:rFonts w:ascii="Arial" w:eastAsia="Times New Roman" w:hAnsi="Arial" w:cs="Arial"/>
                <w:b/>
              </w:rPr>
            </w:pPr>
          </w:p>
        </w:tc>
        <w:tc>
          <w:tcPr>
            <w:tcW w:w="3368" w:type="dxa"/>
            <w:shd w:val="clear" w:color="auto" w:fill="E6E6E6"/>
          </w:tcPr>
          <w:p w14:paraId="7C2AB8B7" w14:textId="77777777" w:rsidR="00510DCE" w:rsidRPr="00510DCE" w:rsidRDefault="00510DCE" w:rsidP="00510DCE">
            <w:pPr>
              <w:tabs>
                <w:tab w:val="right" w:pos="9923"/>
              </w:tabs>
              <w:spacing w:before="40" w:after="40"/>
              <w:rPr>
                <w:rFonts w:ascii="Arial" w:eastAsia="Times New Roman" w:hAnsi="Arial" w:cs="Arial"/>
                <w:b/>
              </w:rPr>
            </w:pPr>
            <w:r w:rsidRPr="00510DCE">
              <w:rPr>
                <w:rFonts w:ascii="Arial" w:eastAsia="Times New Roman" w:hAnsi="Arial" w:cs="Arial"/>
                <w:b/>
              </w:rPr>
              <w:t>Authority</w:t>
            </w:r>
          </w:p>
        </w:tc>
      </w:tr>
      <w:tr w:rsidR="00510DCE" w:rsidRPr="00510DCE" w14:paraId="322B0F56" w14:textId="77777777" w:rsidTr="0054189C">
        <w:tc>
          <w:tcPr>
            <w:tcW w:w="2268" w:type="dxa"/>
          </w:tcPr>
          <w:p w14:paraId="4785E7CD" w14:textId="77777777" w:rsidR="00510DCE" w:rsidRPr="00510DCE" w:rsidRDefault="00510DCE" w:rsidP="00510DCE">
            <w:pPr>
              <w:tabs>
                <w:tab w:val="right" w:pos="9923"/>
              </w:tabs>
              <w:spacing w:before="60"/>
              <w:rPr>
                <w:rFonts w:ascii="Arial" w:eastAsia="Times New Roman" w:hAnsi="Arial" w:cs="Arial"/>
              </w:rPr>
            </w:pPr>
            <w:r w:rsidRPr="00510DCE">
              <w:rPr>
                <w:rFonts w:ascii="Arial" w:eastAsia="Times New Roman" w:hAnsi="Arial" w:cs="Arial"/>
              </w:rPr>
              <w:t>Chair</w:t>
            </w:r>
          </w:p>
          <w:p w14:paraId="771A8A1F" w14:textId="77777777" w:rsidR="00510DCE" w:rsidRPr="00510DCE" w:rsidRDefault="00510DCE" w:rsidP="00510DCE">
            <w:pPr>
              <w:tabs>
                <w:tab w:val="right" w:pos="9923"/>
              </w:tabs>
              <w:spacing w:before="60"/>
              <w:rPr>
                <w:rFonts w:ascii="Arial" w:eastAsia="Times New Roman" w:hAnsi="Arial" w:cs="Arial"/>
              </w:rPr>
            </w:pPr>
            <w:r w:rsidRPr="00510DCE">
              <w:rPr>
                <w:rFonts w:ascii="Arial" w:eastAsia="Times New Roman" w:hAnsi="Arial" w:cs="Arial"/>
              </w:rPr>
              <w:t>Vice Chairman</w:t>
            </w:r>
          </w:p>
          <w:p w14:paraId="5031C19E" w14:textId="77777777" w:rsidR="00510DCE" w:rsidRPr="00510DCE" w:rsidRDefault="00510DCE" w:rsidP="00510DCE">
            <w:pPr>
              <w:tabs>
                <w:tab w:val="right" w:pos="9923"/>
              </w:tabs>
              <w:spacing w:before="60"/>
              <w:rPr>
                <w:rFonts w:ascii="Arial" w:eastAsia="Times New Roman" w:hAnsi="Arial" w:cs="Arial"/>
              </w:rPr>
            </w:pPr>
            <w:r w:rsidRPr="00510DCE">
              <w:rPr>
                <w:rFonts w:ascii="Arial" w:eastAsia="Times New Roman" w:hAnsi="Arial" w:cs="Arial"/>
              </w:rPr>
              <w:t xml:space="preserve">Deputy Chair </w:t>
            </w:r>
          </w:p>
          <w:p w14:paraId="1884A0B6" w14:textId="7D9AE9EF" w:rsidR="00510DCE" w:rsidRDefault="00510DCE" w:rsidP="00510DCE">
            <w:pPr>
              <w:tabs>
                <w:tab w:val="right" w:pos="9923"/>
              </w:tabs>
              <w:spacing w:before="60"/>
              <w:rPr>
                <w:rFonts w:ascii="Arial" w:eastAsia="Times New Roman" w:hAnsi="Arial" w:cs="Arial"/>
              </w:rPr>
            </w:pPr>
            <w:r w:rsidRPr="00510DCE">
              <w:rPr>
                <w:rFonts w:ascii="Arial" w:eastAsia="Times New Roman" w:hAnsi="Arial" w:cs="Arial"/>
              </w:rPr>
              <w:t xml:space="preserve">Deputy Chair </w:t>
            </w:r>
          </w:p>
          <w:p w14:paraId="3B0D7B7F" w14:textId="77777777" w:rsidR="008959C0" w:rsidRPr="00510DCE" w:rsidRDefault="008959C0" w:rsidP="00510DCE">
            <w:pPr>
              <w:tabs>
                <w:tab w:val="right" w:pos="9923"/>
              </w:tabs>
              <w:spacing w:before="60"/>
              <w:rPr>
                <w:rFonts w:ascii="Arial" w:eastAsia="Times New Roman" w:hAnsi="Arial" w:cs="Arial"/>
              </w:rPr>
            </w:pPr>
          </w:p>
          <w:p w14:paraId="33161300" w14:textId="77777777" w:rsidR="00510DCE" w:rsidRPr="00510DCE" w:rsidRDefault="00510DCE" w:rsidP="00510DCE">
            <w:pPr>
              <w:tabs>
                <w:tab w:val="right" w:pos="9923"/>
              </w:tabs>
              <w:spacing w:before="60"/>
              <w:rPr>
                <w:rFonts w:ascii="Arial" w:eastAsia="Times New Roman" w:hAnsi="Arial" w:cs="Arial"/>
              </w:rPr>
            </w:pPr>
            <w:r w:rsidRPr="00510DCE">
              <w:rPr>
                <w:rFonts w:ascii="Arial" w:eastAsia="Times New Roman" w:hAnsi="Arial" w:cs="Arial"/>
              </w:rPr>
              <w:lastRenderedPageBreak/>
              <w:t>Committee Member</w:t>
            </w:r>
          </w:p>
          <w:p w14:paraId="70E3B945" w14:textId="77777777" w:rsidR="00510DCE" w:rsidRPr="00510DCE" w:rsidRDefault="00510DCE" w:rsidP="00510DCE">
            <w:pPr>
              <w:tabs>
                <w:tab w:val="right" w:pos="9923"/>
              </w:tabs>
              <w:spacing w:before="60"/>
              <w:rPr>
                <w:rFonts w:ascii="Arial" w:eastAsia="Times New Roman" w:hAnsi="Arial" w:cs="Arial"/>
              </w:rPr>
            </w:pPr>
          </w:p>
          <w:p w14:paraId="6B4776D6" w14:textId="77777777" w:rsidR="00510DCE" w:rsidRPr="00510DCE" w:rsidRDefault="00510DCE" w:rsidP="00510DCE">
            <w:pPr>
              <w:tabs>
                <w:tab w:val="right" w:pos="9923"/>
              </w:tabs>
              <w:spacing w:before="60"/>
              <w:rPr>
                <w:rFonts w:ascii="Arial" w:eastAsia="Times New Roman" w:hAnsi="Arial" w:cs="Arial"/>
              </w:rPr>
            </w:pPr>
          </w:p>
          <w:p w14:paraId="2FA6E9CD" w14:textId="77777777" w:rsidR="00510DCE" w:rsidRPr="00510DCE" w:rsidRDefault="00510DCE" w:rsidP="00510DCE">
            <w:pPr>
              <w:tabs>
                <w:tab w:val="right" w:pos="9923"/>
              </w:tabs>
              <w:spacing w:before="60"/>
              <w:rPr>
                <w:rFonts w:ascii="Arial" w:eastAsia="Times New Roman" w:hAnsi="Arial" w:cs="Arial"/>
              </w:rPr>
            </w:pPr>
          </w:p>
          <w:p w14:paraId="31643344" w14:textId="77777777" w:rsidR="00510DCE" w:rsidRPr="00510DCE" w:rsidRDefault="00510DCE" w:rsidP="00510DCE">
            <w:pPr>
              <w:tabs>
                <w:tab w:val="right" w:pos="9923"/>
              </w:tabs>
              <w:spacing w:before="60"/>
              <w:rPr>
                <w:rFonts w:ascii="Arial" w:eastAsia="Times New Roman" w:hAnsi="Arial" w:cs="Arial"/>
              </w:rPr>
            </w:pPr>
          </w:p>
          <w:p w14:paraId="6C0F90B7" w14:textId="77777777" w:rsidR="00510DCE" w:rsidRPr="00510DCE" w:rsidRDefault="00510DCE" w:rsidP="00510DCE">
            <w:pPr>
              <w:tabs>
                <w:tab w:val="right" w:pos="9923"/>
              </w:tabs>
              <w:spacing w:before="60"/>
              <w:rPr>
                <w:rFonts w:ascii="Arial" w:eastAsia="Times New Roman" w:hAnsi="Arial" w:cs="Arial"/>
              </w:rPr>
            </w:pPr>
          </w:p>
          <w:p w14:paraId="2C2FB498" w14:textId="77777777" w:rsidR="00510DCE" w:rsidRPr="00510DCE" w:rsidRDefault="00510DCE" w:rsidP="00510DCE">
            <w:pPr>
              <w:tabs>
                <w:tab w:val="right" w:pos="9923"/>
              </w:tabs>
              <w:spacing w:before="60"/>
              <w:rPr>
                <w:rFonts w:ascii="Arial" w:eastAsia="Times New Roman" w:hAnsi="Arial" w:cs="Arial"/>
              </w:rPr>
            </w:pPr>
          </w:p>
          <w:p w14:paraId="3D2FE54A" w14:textId="77777777" w:rsidR="00510DCE" w:rsidRPr="00510DCE" w:rsidRDefault="00510DCE" w:rsidP="00510DCE">
            <w:pPr>
              <w:tabs>
                <w:tab w:val="right" w:pos="9923"/>
              </w:tabs>
              <w:spacing w:before="60"/>
              <w:rPr>
                <w:rFonts w:ascii="Arial" w:eastAsia="Times New Roman" w:hAnsi="Arial" w:cs="Arial"/>
              </w:rPr>
            </w:pPr>
          </w:p>
          <w:p w14:paraId="717C18F4" w14:textId="77777777" w:rsidR="00510DCE" w:rsidRPr="00510DCE" w:rsidRDefault="00510DCE" w:rsidP="00510DCE">
            <w:pPr>
              <w:tabs>
                <w:tab w:val="right" w:pos="9923"/>
              </w:tabs>
              <w:spacing w:before="60"/>
              <w:rPr>
                <w:rFonts w:ascii="Arial" w:eastAsia="Times New Roman" w:hAnsi="Arial" w:cs="Arial"/>
              </w:rPr>
            </w:pPr>
          </w:p>
          <w:p w14:paraId="40D63703" w14:textId="77777777" w:rsidR="00510DCE" w:rsidRPr="00510DCE" w:rsidRDefault="00510DCE" w:rsidP="00510DCE">
            <w:pPr>
              <w:tabs>
                <w:tab w:val="right" w:pos="9923"/>
              </w:tabs>
              <w:spacing w:before="60"/>
              <w:rPr>
                <w:rFonts w:ascii="Arial" w:eastAsia="Times New Roman" w:hAnsi="Arial" w:cs="Arial"/>
              </w:rPr>
            </w:pPr>
          </w:p>
          <w:p w14:paraId="750936FE" w14:textId="77777777" w:rsidR="00510DCE" w:rsidRPr="00510DCE" w:rsidRDefault="00510DCE" w:rsidP="00510DCE">
            <w:pPr>
              <w:tabs>
                <w:tab w:val="right" w:pos="9923"/>
              </w:tabs>
              <w:spacing w:before="60"/>
              <w:rPr>
                <w:rFonts w:ascii="Arial" w:eastAsia="Times New Roman" w:hAnsi="Arial" w:cs="Arial"/>
              </w:rPr>
            </w:pPr>
          </w:p>
          <w:p w14:paraId="0AA14174" w14:textId="216CA3FE" w:rsidR="00510DCE" w:rsidRDefault="00510DCE" w:rsidP="00510DCE">
            <w:pPr>
              <w:tabs>
                <w:tab w:val="right" w:pos="9923"/>
              </w:tabs>
              <w:spacing w:before="60"/>
              <w:rPr>
                <w:rFonts w:ascii="Arial" w:eastAsia="Times New Roman" w:hAnsi="Arial" w:cs="Arial"/>
              </w:rPr>
            </w:pPr>
          </w:p>
          <w:p w14:paraId="6758C57F" w14:textId="77777777" w:rsidR="00510DCE" w:rsidRPr="00510DCE" w:rsidRDefault="00510DCE" w:rsidP="00510DCE">
            <w:pPr>
              <w:tabs>
                <w:tab w:val="right" w:pos="9923"/>
              </w:tabs>
              <w:spacing w:before="60"/>
              <w:rPr>
                <w:rFonts w:ascii="Arial" w:eastAsia="Times New Roman" w:hAnsi="Arial" w:cs="Arial"/>
              </w:rPr>
            </w:pPr>
            <w:r w:rsidRPr="00510DCE">
              <w:rPr>
                <w:rFonts w:ascii="Arial" w:eastAsia="Times New Roman" w:hAnsi="Arial" w:cs="Arial"/>
              </w:rPr>
              <w:t xml:space="preserve">Apologies </w:t>
            </w:r>
          </w:p>
          <w:p w14:paraId="539D887B" w14:textId="18A798D5" w:rsidR="00510DCE" w:rsidRDefault="00510DCE" w:rsidP="00510DCE">
            <w:pPr>
              <w:tabs>
                <w:tab w:val="right" w:pos="9923"/>
              </w:tabs>
              <w:spacing w:before="60"/>
              <w:rPr>
                <w:rFonts w:ascii="Arial" w:eastAsia="Times New Roman" w:hAnsi="Arial" w:cs="Arial"/>
              </w:rPr>
            </w:pPr>
          </w:p>
          <w:p w14:paraId="709EE217" w14:textId="77777777" w:rsidR="00884EA3" w:rsidRPr="00510DCE" w:rsidRDefault="00884EA3" w:rsidP="00510DCE">
            <w:pPr>
              <w:tabs>
                <w:tab w:val="right" w:pos="9923"/>
              </w:tabs>
              <w:spacing w:before="60"/>
              <w:rPr>
                <w:rFonts w:ascii="Arial" w:eastAsia="Times New Roman" w:hAnsi="Arial" w:cs="Arial"/>
              </w:rPr>
            </w:pPr>
          </w:p>
          <w:p w14:paraId="05CD1BC9" w14:textId="77777777" w:rsidR="00510DCE" w:rsidRPr="00510DCE" w:rsidRDefault="00510DCE" w:rsidP="00510DCE">
            <w:pPr>
              <w:tabs>
                <w:tab w:val="right" w:pos="9923"/>
              </w:tabs>
              <w:spacing w:before="60"/>
              <w:rPr>
                <w:rFonts w:ascii="Arial" w:eastAsia="Times New Roman" w:hAnsi="Arial" w:cs="Arial"/>
              </w:rPr>
            </w:pPr>
            <w:r w:rsidRPr="00510DCE">
              <w:rPr>
                <w:rFonts w:ascii="Arial" w:eastAsia="Times New Roman" w:hAnsi="Arial" w:cs="Arial"/>
              </w:rPr>
              <w:t xml:space="preserve">Substitutes </w:t>
            </w:r>
          </w:p>
          <w:p w14:paraId="28AFB4AE" w14:textId="77777777" w:rsidR="00510DCE" w:rsidRPr="00510DCE" w:rsidRDefault="00510DCE" w:rsidP="00510DCE">
            <w:pPr>
              <w:tabs>
                <w:tab w:val="right" w:pos="9923"/>
              </w:tabs>
              <w:spacing w:before="60"/>
              <w:rPr>
                <w:rFonts w:ascii="Arial" w:eastAsia="Times New Roman" w:hAnsi="Arial" w:cs="Arial"/>
              </w:rPr>
            </w:pPr>
          </w:p>
          <w:p w14:paraId="77B335B3" w14:textId="75B8A50F" w:rsidR="00510DCE" w:rsidRDefault="00510DCE" w:rsidP="00510DCE">
            <w:pPr>
              <w:tabs>
                <w:tab w:val="right" w:pos="9923"/>
              </w:tabs>
              <w:spacing w:before="60"/>
              <w:rPr>
                <w:rFonts w:ascii="Arial" w:eastAsia="Times New Roman" w:hAnsi="Arial" w:cs="Arial"/>
              </w:rPr>
            </w:pPr>
          </w:p>
          <w:p w14:paraId="47A12111" w14:textId="77777777" w:rsidR="0093224D" w:rsidRPr="00510DCE" w:rsidRDefault="0093224D" w:rsidP="00510DCE">
            <w:pPr>
              <w:tabs>
                <w:tab w:val="right" w:pos="9923"/>
              </w:tabs>
              <w:spacing w:before="60"/>
              <w:rPr>
                <w:rFonts w:ascii="Arial" w:eastAsia="Times New Roman" w:hAnsi="Arial" w:cs="Arial"/>
              </w:rPr>
            </w:pPr>
          </w:p>
          <w:p w14:paraId="33C3CF11" w14:textId="77777777" w:rsidR="00510DCE" w:rsidRPr="00510DCE" w:rsidRDefault="00510DCE" w:rsidP="00510DCE">
            <w:pPr>
              <w:tabs>
                <w:tab w:val="right" w:pos="9923"/>
              </w:tabs>
              <w:spacing w:before="60"/>
              <w:rPr>
                <w:rFonts w:ascii="Arial" w:eastAsia="Times New Roman" w:hAnsi="Arial" w:cs="Arial"/>
              </w:rPr>
            </w:pPr>
            <w:r w:rsidRPr="00510DCE">
              <w:rPr>
                <w:rFonts w:ascii="Arial" w:eastAsia="Times New Roman" w:hAnsi="Arial" w:cs="Arial"/>
              </w:rPr>
              <w:t xml:space="preserve">In attendance </w:t>
            </w:r>
          </w:p>
          <w:p w14:paraId="79EB7EB6" w14:textId="77777777" w:rsidR="00510DCE" w:rsidRPr="00510DCE" w:rsidRDefault="00510DCE" w:rsidP="00510DCE">
            <w:pPr>
              <w:tabs>
                <w:tab w:val="right" w:pos="9923"/>
              </w:tabs>
              <w:spacing w:before="60"/>
              <w:rPr>
                <w:rFonts w:ascii="Arial" w:eastAsia="Times New Roman" w:hAnsi="Arial" w:cs="Arial"/>
              </w:rPr>
            </w:pPr>
          </w:p>
          <w:p w14:paraId="0B387578" w14:textId="77777777" w:rsidR="00510DCE" w:rsidRPr="00510DCE" w:rsidRDefault="00510DCE" w:rsidP="00510DCE">
            <w:pPr>
              <w:tabs>
                <w:tab w:val="right" w:pos="9923"/>
              </w:tabs>
              <w:spacing w:before="60"/>
              <w:rPr>
                <w:rFonts w:ascii="Arial" w:eastAsia="Times New Roman" w:hAnsi="Arial" w:cs="Arial"/>
              </w:rPr>
            </w:pPr>
            <w:r w:rsidRPr="00510DCE">
              <w:rPr>
                <w:rFonts w:ascii="Arial" w:eastAsia="Times New Roman" w:hAnsi="Arial" w:cs="Arial"/>
              </w:rPr>
              <w:t xml:space="preserve">LGA Officers </w:t>
            </w:r>
          </w:p>
          <w:p w14:paraId="0FFF4162" w14:textId="77777777" w:rsidR="00510DCE" w:rsidRPr="00510DCE" w:rsidRDefault="00510DCE" w:rsidP="00510DCE">
            <w:pPr>
              <w:tabs>
                <w:tab w:val="right" w:pos="9923"/>
              </w:tabs>
              <w:spacing w:before="60"/>
              <w:rPr>
                <w:rFonts w:ascii="Arial" w:eastAsia="Times New Roman" w:hAnsi="Arial" w:cs="Arial"/>
              </w:rPr>
            </w:pPr>
          </w:p>
          <w:p w14:paraId="4E7BF656" w14:textId="77777777" w:rsidR="00510DCE" w:rsidRPr="00510DCE" w:rsidRDefault="00510DCE" w:rsidP="00510DCE">
            <w:pPr>
              <w:tabs>
                <w:tab w:val="right" w:pos="9923"/>
              </w:tabs>
              <w:spacing w:before="60"/>
              <w:rPr>
                <w:rFonts w:ascii="Arial" w:eastAsia="Times New Roman" w:hAnsi="Arial" w:cs="Arial"/>
              </w:rPr>
            </w:pPr>
          </w:p>
          <w:p w14:paraId="04A621C1" w14:textId="77777777" w:rsidR="00510DCE" w:rsidRPr="00510DCE" w:rsidRDefault="00510DCE" w:rsidP="00510DCE">
            <w:pPr>
              <w:tabs>
                <w:tab w:val="right" w:pos="9923"/>
              </w:tabs>
              <w:spacing w:before="60"/>
              <w:rPr>
                <w:rFonts w:ascii="Arial" w:eastAsia="Times New Roman" w:hAnsi="Arial" w:cs="Arial"/>
              </w:rPr>
            </w:pPr>
          </w:p>
          <w:p w14:paraId="74699ACA" w14:textId="77777777" w:rsidR="00510DCE" w:rsidRPr="00510DCE" w:rsidRDefault="00510DCE" w:rsidP="00510DCE">
            <w:pPr>
              <w:tabs>
                <w:tab w:val="right" w:pos="9923"/>
              </w:tabs>
              <w:spacing w:before="60"/>
              <w:rPr>
                <w:rFonts w:ascii="Arial" w:eastAsia="Times New Roman" w:hAnsi="Arial" w:cs="Arial"/>
              </w:rPr>
            </w:pPr>
          </w:p>
          <w:p w14:paraId="126421A2" w14:textId="77777777" w:rsidR="00510DCE" w:rsidRPr="00510DCE" w:rsidRDefault="00510DCE" w:rsidP="00510DCE">
            <w:pPr>
              <w:tabs>
                <w:tab w:val="right" w:pos="9923"/>
              </w:tabs>
              <w:spacing w:before="60"/>
              <w:rPr>
                <w:rFonts w:ascii="Arial" w:eastAsia="Times New Roman" w:hAnsi="Arial" w:cs="Arial"/>
              </w:rPr>
            </w:pPr>
          </w:p>
          <w:p w14:paraId="266B0D35" w14:textId="77777777" w:rsidR="00510DCE" w:rsidRPr="00510DCE" w:rsidRDefault="00510DCE" w:rsidP="00510DCE">
            <w:pPr>
              <w:tabs>
                <w:tab w:val="right" w:pos="9923"/>
              </w:tabs>
              <w:spacing w:before="60"/>
              <w:rPr>
                <w:rFonts w:ascii="Arial" w:eastAsia="Times New Roman" w:hAnsi="Arial" w:cs="Arial"/>
              </w:rPr>
            </w:pPr>
          </w:p>
          <w:p w14:paraId="73E67D6C" w14:textId="77777777" w:rsidR="00510DCE" w:rsidRPr="00510DCE" w:rsidRDefault="00510DCE" w:rsidP="00510DCE">
            <w:pPr>
              <w:tabs>
                <w:tab w:val="right" w:pos="9923"/>
              </w:tabs>
              <w:spacing w:before="60"/>
              <w:rPr>
                <w:rFonts w:ascii="Arial" w:eastAsia="Times New Roman" w:hAnsi="Arial" w:cs="Arial"/>
              </w:rPr>
            </w:pPr>
          </w:p>
          <w:p w14:paraId="6C6689E6" w14:textId="77777777" w:rsidR="00510DCE" w:rsidRPr="00510DCE" w:rsidRDefault="00510DCE" w:rsidP="00510DCE">
            <w:pPr>
              <w:tabs>
                <w:tab w:val="right" w:pos="9923"/>
              </w:tabs>
              <w:spacing w:before="60"/>
              <w:rPr>
                <w:rFonts w:ascii="Arial" w:eastAsia="Times New Roman" w:hAnsi="Arial" w:cs="Arial"/>
              </w:rPr>
            </w:pPr>
          </w:p>
          <w:p w14:paraId="34C52B86" w14:textId="77777777" w:rsidR="00510DCE" w:rsidRPr="00510DCE" w:rsidRDefault="00510DCE" w:rsidP="00510DCE">
            <w:pPr>
              <w:tabs>
                <w:tab w:val="right" w:pos="9923"/>
              </w:tabs>
              <w:spacing w:before="60"/>
              <w:rPr>
                <w:rFonts w:ascii="Arial" w:eastAsia="Times New Roman" w:hAnsi="Arial" w:cs="Arial"/>
              </w:rPr>
            </w:pPr>
          </w:p>
          <w:p w14:paraId="0B238DF9" w14:textId="77777777" w:rsidR="00510DCE" w:rsidRPr="00510DCE" w:rsidRDefault="00510DCE" w:rsidP="00510DCE">
            <w:pPr>
              <w:tabs>
                <w:tab w:val="right" w:pos="9923"/>
              </w:tabs>
              <w:spacing w:before="60"/>
              <w:rPr>
                <w:rFonts w:ascii="Arial" w:eastAsia="Times New Roman" w:hAnsi="Arial" w:cs="Arial"/>
              </w:rPr>
            </w:pPr>
          </w:p>
          <w:p w14:paraId="6E0A3836" w14:textId="77777777" w:rsidR="00510DCE" w:rsidRPr="00510DCE" w:rsidRDefault="00510DCE" w:rsidP="00510DCE">
            <w:pPr>
              <w:tabs>
                <w:tab w:val="right" w:pos="9923"/>
              </w:tabs>
              <w:spacing w:before="60"/>
              <w:rPr>
                <w:rFonts w:ascii="Arial" w:eastAsia="Times New Roman" w:hAnsi="Arial" w:cs="Arial"/>
              </w:rPr>
            </w:pPr>
          </w:p>
          <w:p w14:paraId="48D7C87D" w14:textId="77777777" w:rsidR="00510DCE" w:rsidRPr="00510DCE" w:rsidRDefault="00510DCE" w:rsidP="00E44CA0">
            <w:pPr>
              <w:rPr>
                <w:rFonts w:ascii="Times New Roman" w:eastAsia="Times New Roman" w:hAnsi="Times New Roman" w:cs="Times New Roman"/>
                <w:sz w:val="24"/>
                <w:szCs w:val="20"/>
              </w:rPr>
            </w:pPr>
          </w:p>
        </w:tc>
        <w:tc>
          <w:tcPr>
            <w:tcW w:w="2694" w:type="dxa"/>
          </w:tcPr>
          <w:p w14:paraId="1933475E"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lastRenderedPageBreak/>
              <w:t xml:space="preserve">Cllr Nesil Caliskan </w:t>
            </w:r>
          </w:p>
          <w:p w14:paraId="5F45A076" w14:textId="45D664ED"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 xml:space="preserve">Cllr </w:t>
            </w:r>
            <w:r w:rsidR="005B04D7" w:rsidRPr="005B04D7">
              <w:rPr>
                <w:rFonts w:ascii="Arial" w:eastAsia="Times New Roman" w:hAnsi="Arial" w:cs="Arial"/>
              </w:rPr>
              <w:t>Lewis Cocking</w:t>
            </w:r>
            <w:r w:rsidRPr="005B04D7">
              <w:rPr>
                <w:rFonts w:ascii="Arial" w:eastAsia="Times New Roman" w:hAnsi="Arial" w:cs="Arial"/>
              </w:rPr>
              <w:t xml:space="preserve"> </w:t>
            </w:r>
          </w:p>
          <w:p w14:paraId="0D29BB5E"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 xml:space="preserve">Cllr Heather Kidd </w:t>
            </w:r>
          </w:p>
          <w:p w14:paraId="1505B93A"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Cllr Clive Woodbridge</w:t>
            </w:r>
          </w:p>
          <w:p w14:paraId="179FA2C4" w14:textId="77777777" w:rsidR="00510DCE" w:rsidRPr="005B04D7" w:rsidRDefault="00510DCE" w:rsidP="00510DCE">
            <w:pPr>
              <w:tabs>
                <w:tab w:val="right" w:pos="9923"/>
              </w:tabs>
              <w:spacing w:before="60"/>
              <w:rPr>
                <w:rFonts w:ascii="Arial" w:eastAsia="Times New Roman" w:hAnsi="Arial" w:cs="Arial"/>
              </w:rPr>
            </w:pPr>
          </w:p>
          <w:p w14:paraId="6233F19F"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lastRenderedPageBreak/>
              <w:t>Cllr Eric Allen</w:t>
            </w:r>
          </w:p>
          <w:p w14:paraId="7DC95858"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 xml:space="preserve">Cllr Bill </w:t>
            </w:r>
            <w:proofErr w:type="spellStart"/>
            <w:r w:rsidRPr="005B04D7">
              <w:rPr>
                <w:rFonts w:ascii="Arial" w:eastAsia="Times New Roman" w:hAnsi="Arial" w:cs="Arial"/>
              </w:rPr>
              <w:t>Borrett</w:t>
            </w:r>
            <w:proofErr w:type="spellEnd"/>
          </w:p>
          <w:p w14:paraId="672F7874"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Cllr Julia Lepoidevin</w:t>
            </w:r>
          </w:p>
          <w:p w14:paraId="232CF0FB"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Cllr Lois Samuel</w:t>
            </w:r>
          </w:p>
          <w:p w14:paraId="0E2583CF"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Cllr Arnold Saunders</w:t>
            </w:r>
          </w:p>
          <w:p w14:paraId="503E5FA2"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Cllr Asher Craig</w:t>
            </w:r>
          </w:p>
          <w:p w14:paraId="6B3CEF6A"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Cllr James Beckles</w:t>
            </w:r>
          </w:p>
          <w:p w14:paraId="1BB9AD2C" w14:textId="77777777" w:rsidR="00510DCE" w:rsidRPr="005B04D7" w:rsidRDefault="00510DCE" w:rsidP="00510DCE">
            <w:pPr>
              <w:tabs>
                <w:tab w:val="right" w:pos="9923"/>
              </w:tabs>
              <w:spacing w:before="60"/>
              <w:rPr>
                <w:rFonts w:ascii="Arial" w:eastAsia="Times New Roman" w:hAnsi="Arial" w:cs="Arial"/>
              </w:rPr>
            </w:pPr>
            <w:r w:rsidRPr="00884EA3">
              <w:rPr>
                <w:rFonts w:ascii="Arial" w:eastAsia="Times New Roman" w:hAnsi="Arial" w:cs="Arial"/>
              </w:rPr>
              <w:t>Cllr James Dawson</w:t>
            </w:r>
          </w:p>
          <w:p w14:paraId="3B3D4F1C" w14:textId="3D1A5868" w:rsidR="00510DCE" w:rsidRDefault="00510DCE" w:rsidP="00510DCE">
            <w:pPr>
              <w:tabs>
                <w:tab w:val="right" w:pos="9923"/>
              </w:tabs>
              <w:spacing w:before="60"/>
              <w:rPr>
                <w:rFonts w:ascii="Arial" w:eastAsia="Times New Roman" w:hAnsi="Arial" w:cs="Arial"/>
              </w:rPr>
            </w:pPr>
            <w:r w:rsidRPr="005B04D7">
              <w:rPr>
                <w:rFonts w:ascii="Arial" w:eastAsia="Times New Roman" w:hAnsi="Arial" w:cs="Arial"/>
              </w:rPr>
              <w:t>Cllr Jon Ball</w:t>
            </w:r>
          </w:p>
          <w:p w14:paraId="5F635F5A" w14:textId="60F78992" w:rsidR="001E64E9" w:rsidRDefault="001E64E9" w:rsidP="001E64E9">
            <w:pPr>
              <w:tabs>
                <w:tab w:val="right" w:pos="9923"/>
              </w:tabs>
              <w:spacing w:before="60"/>
              <w:rPr>
                <w:rFonts w:ascii="Arial" w:eastAsia="Times New Roman" w:hAnsi="Arial" w:cs="Arial"/>
              </w:rPr>
            </w:pPr>
            <w:r w:rsidRPr="005B04D7">
              <w:rPr>
                <w:rFonts w:ascii="Arial" w:eastAsia="Times New Roman" w:hAnsi="Arial" w:cs="Arial"/>
              </w:rPr>
              <w:t>Cllr Alan Rhodes</w:t>
            </w:r>
          </w:p>
          <w:p w14:paraId="3C17DC2C" w14:textId="36BE6C31" w:rsidR="00E44CA0" w:rsidRDefault="00E44CA0" w:rsidP="00E44CA0">
            <w:pPr>
              <w:tabs>
                <w:tab w:val="right" w:pos="9923"/>
              </w:tabs>
              <w:spacing w:before="60"/>
              <w:rPr>
                <w:rFonts w:ascii="Arial" w:eastAsia="Times New Roman" w:hAnsi="Arial" w:cs="Arial"/>
              </w:rPr>
            </w:pPr>
            <w:r w:rsidRPr="005B04D7">
              <w:rPr>
                <w:rFonts w:ascii="Arial" w:eastAsia="Times New Roman" w:hAnsi="Arial" w:cs="Arial"/>
              </w:rPr>
              <w:t>Cllr Jeanie Bell</w:t>
            </w:r>
          </w:p>
          <w:p w14:paraId="4249688B" w14:textId="77777777" w:rsidR="00884EA3" w:rsidRPr="005B04D7" w:rsidRDefault="00884EA3" w:rsidP="00E44CA0">
            <w:pPr>
              <w:tabs>
                <w:tab w:val="right" w:pos="9923"/>
              </w:tabs>
              <w:spacing w:before="60"/>
              <w:rPr>
                <w:rFonts w:ascii="Arial" w:eastAsia="Times New Roman" w:hAnsi="Arial" w:cs="Arial"/>
              </w:rPr>
            </w:pPr>
          </w:p>
          <w:p w14:paraId="09739F26" w14:textId="7F26CE1E" w:rsidR="00884EA3" w:rsidRPr="00884EA3" w:rsidRDefault="00884EA3" w:rsidP="00884EA3">
            <w:pPr>
              <w:tabs>
                <w:tab w:val="right" w:pos="9923"/>
              </w:tabs>
              <w:spacing w:before="60"/>
              <w:rPr>
                <w:rFonts w:ascii="Arial" w:eastAsia="Times New Roman" w:hAnsi="Arial" w:cs="Arial"/>
              </w:rPr>
            </w:pPr>
            <w:r w:rsidRPr="00884EA3">
              <w:rPr>
                <w:rFonts w:ascii="Arial" w:eastAsia="Times New Roman" w:hAnsi="Arial" w:cs="Arial"/>
              </w:rPr>
              <w:t>Mayor Damien Egan</w:t>
            </w:r>
          </w:p>
          <w:p w14:paraId="38888489" w14:textId="1A548DD6" w:rsidR="00884EA3" w:rsidRDefault="00884EA3" w:rsidP="00884EA3">
            <w:pPr>
              <w:tabs>
                <w:tab w:val="right" w:pos="9923"/>
              </w:tabs>
              <w:spacing w:before="60"/>
              <w:rPr>
                <w:rFonts w:ascii="Arial" w:eastAsia="Times New Roman" w:hAnsi="Arial" w:cs="Arial"/>
              </w:rPr>
            </w:pPr>
            <w:r w:rsidRPr="00884EA3">
              <w:rPr>
                <w:rFonts w:ascii="Arial" w:eastAsia="Times New Roman" w:hAnsi="Arial" w:cs="Arial"/>
              </w:rPr>
              <w:t>Cllr Philip Evans JP</w:t>
            </w:r>
          </w:p>
          <w:p w14:paraId="38D1F96C" w14:textId="77777777" w:rsidR="00884EA3" w:rsidRDefault="00884EA3" w:rsidP="00884EA3">
            <w:pPr>
              <w:tabs>
                <w:tab w:val="right" w:pos="9923"/>
              </w:tabs>
              <w:spacing w:before="60"/>
              <w:rPr>
                <w:rFonts w:ascii="Arial" w:eastAsia="Times New Roman" w:hAnsi="Arial" w:cs="Arial"/>
              </w:rPr>
            </w:pPr>
          </w:p>
          <w:p w14:paraId="7E58FE41"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 xml:space="preserve">Cllr Paul </w:t>
            </w:r>
            <w:proofErr w:type="spellStart"/>
            <w:r w:rsidRPr="005B04D7">
              <w:rPr>
                <w:rFonts w:ascii="Arial" w:eastAsia="Times New Roman" w:hAnsi="Arial" w:cs="Arial"/>
              </w:rPr>
              <w:t>Findlow</w:t>
            </w:r>
            <w:proofErr w:type="spellEnd"/>
          </w:p>
          <w:p w14:paraId="371EF3DB"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Cllr Kris Brown</w:t>
            </w:r>
          </w:p>
          <w:p w14:paraId="305E7E01" w14:textId="4B92CCFE" w:rsidR="00510DCE" w:rsidRDefault="0093224D" w:rsidP="00510DCE">
            <w:pPr>
              <w:tabs>
                <w:tab w:val="right" w:pos="9923"/>
              </w:tabs>
              <w:spacing w:before="60"/>
              <w:rPr>
                <w:rFonts w:ascii="Arial" w:eastAsia="Times New Roman" w:hAnsi="Arial" w:cs="Arial"/>
              </w:rPr>
            </w:pPr>
            <w:r>
              <w:rPr>
                <w:rFonts w:ascii="Arial" w:eastAsia="Times New Roman" w:hAnsi="Arial" w:cs="Arial"/>
              </w:rPr>
              <w:t xml:space="preserve">Cllr Karen Lucioni </w:t>
            </w:r>
          </w:p>
          <w:p w14:paraId="59CF18EB" w14:textId="77777777" w:rsidR="0093224D" w:rsidRPr="005B04D7" w:rsidRDefault="0093224D" w:rsidP="00510DCE">
            <w:pPr>
              <w:tabs>
                <w:tab w:val="right" w:pos="9923"/>
              </w:tabs>
              <w:spacing w:before="60"/>
              <w:rPr>
                <w:rFonts w:ascii="Arial" w:eastAsia="Times New Roman" w:hAnsi="Arial" w:cs="Arial"/>
              </w:rPr>
            </w:pPr>
          </w:p>
          <w:p w14:paraId="1894F224" w14:textId="55DCB98E" w:rsidR="00510DCE" w:rsidRPr="005B04D7" w:rsidRDefault="005B04D7" w:rsidP="00510DCE">
            <w:pPr>
              <w:tabs>
                <w:tab w:val="right" w:pos="9923"/>
              </w:tabs>
              <w:spacing w:before="60"/>
              <w:rPr>
                <w:rFonts w:ascii="Arial" w:eastAsia="Times New Roman" w:hAnsi="Arial" w:cs="Arial"/>
              </w:rPr>
            </w:pPr>
            <w:r w:rsidRPr="005B04D7">
              <w:rPr>
                <w:rFonts w:ascii="Arial" w:eastAsia="Times New Roman" w:hAnsi="Arial" w:cs="Arial"/>
              </w:rPr>
              <w:t>Gabby Chamberlain</w:t>
            </w:r>
          </w:p>
          <w:p w14:paraId="2519FD29" w14:textId="77777777" w:rsidR="00510DCE" w:rsidRPr="005B04D7" w:rsidRDefault="00510DCE" w:rsidP="00510DCE">
            <w:pPr>
              <w:tabs>
                <w:tab w:val="right" w:pos="9923"/>
              </w:tabs>
              <w:spacing w:before="60"/>
              <w:rPr>
                <w:rFonts w:ascii="Arial" w:eastAsia="Times New Roman" w:hAnsi="Arial" w:cs="Arial"/>
              </w:rPr>
            </w:pPr>
          </w:p>
          <w:p w14:paraId="7111DC91"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 xml:space="preserve">Mark Norris </w:t>
            </w:r>
          </w:p>
          <w:p w14:paraId="55479C3D"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 xml:space="preserve">Ellie Greenwood </w:t>
            </w:r>
          </w:p>
          <w:p w14:paraId="3741A9DA"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Lucy Ellender</w:t>
            </w:r>
          </w:p>
          <w:p w14:paraId="6D1DD3EE"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 xml:space="preserve">Charles Loft </w:t>
            </w:r>
          </w:p>
          <w:p w14:paraId="2C583318"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Rachel Duke</w:t>
            </w:r>
          </w:p>
          <w:p w14:paraId="27783B16" w14:textId="5DA06E99" w:rsidR="00510DCE" w:rsidRDefault="00510DCE" w:rsidP="00510DCE">
            <w:pPr>
              <w:tabs>
                <w:tab w:val="right" w:pos="9923"/>
              </w:tabs>
              <w:spacing w:before="60"/>
              <w:rPr>
                <w:rFonts w:ascii="Arial" w:eastAsia="Times New Roman" w:hAnsi="Arial" w:cs="Arial"/>
              </w:rPr>
            </w:pPr>
            <w:r w:rsidRPr="005B04D7">
              <w:rPr>
                <w:rFonts w:ascii="Arial" w:eastAsia="Times New Roman" w:hAnsi="Arial" w:cs="Arial"/>
              </w:rPr>
              <w:t>Rachel Phelps</w:t>
            </w:r>
          </w:p>
          <w:p w14:paraId="6EBFDE16" w14:textId="0BDC7F12" w:rsidR="00E44CA0" w:rsidRPr="005B04D7" w:rsidRDefault="00E44CA0" w:rsidP="00510DCE">
            <w:pPr>
              <w:tabs>
                <w:tab w:val="right" w:pos="9923"/>
              </w:tabs>
              <w:spacing w:before="60"/>
              <w:rPr>
                <w:rFonts w:ascii="Arial" w:eastAsia="Times New Roman" w:hAnsi="Arial" w:cs="Arial"/>
              </w:rPr>
            </w:pPr>
            <w:r>
              <w:rPr>
                <w:rFonts w:ascii="Arial" w:eastAsia="Times New Roman" w:hAnsi="Arial" w:cs="Arial"/>
              </w:rPr>
              <w:t>Georgia Goddard</w:t>
            </w:r>
          </w:p>
          <w:p w14:paraId="164A9CEE" w14:textId="186BAD73" w:rsidR="00510DCE" w:rsidRPr="005B04D7" w:rsidRDefault="008B1251" w:rsidP="00510DCE">
            <w:pPr>
              <w:tabs>
                <w:tab w:val="right" w:pos="9923"/>
              </w:tabs>
              <w:spacing w:before="60"/>
              <w:rPr>
                <w:rFonts w:ascii="Arial" w:eastAsia="Times New Roman" w:hAnsi="Arial" w:cs="Arial"/>
              </w:rPr>
            </w:pPr>
            <w:r>
              <w:rPr>
                <w:rFonts w:ascii="Arial" w:eastAsia="Times New Roman" w:hAnsi="Arial" w:cs="Arial"/>
              </w:rPr>
              <w:t>Amelia Sutton</w:t>
            </w:r>
          </w:p>
          <w:p w14:paraId="477325BC" w14:textId="28858B51" w:rsidR="00510DCE" w:rsidRDefault="00510DCE" w:rsidP="00510DCE">
            <w:pPr>
              <w:tabs>
                <w:tab w:val="right" w:pos="9923"/>
              </w:tabs>
              <w:spacing w:before="60"/>
              <w:rPr>
                <w:rFonts w:ascii="Arial" w:eastAsia="Times New Roman" w:hAnsi="Arial" w:cs="Arial"/>
              </w:rPr>
            </w:pPr>
            <w:r w:rsidRPr="005B04D7">
              <w:rPr>
                <w:rFonts w:ascii="Arial" w:eastAsia="Times New Roman" w:hAnsi="Arial" w:cs="Arial"/>
              </w:rPr>
              <w:t xml:space="preserve">Tahmina Akther </w:t>
            </w:r>
          </w:p>
          <w:p w14:paraId="263E67E3" w14:textId="15374105" w:rsidR="008B1251" w:rsidRPr="005B04D7" w:rsidRDefault="008B1251" w:rsidP="00510DCE">
            <w:pPr>
              <w:tabs>
                <w:tab w:val="right" w:pos="9923"/>
              </w:tabs>
              <w:spacing w:before="60"/>
              <w:rPr>
                <w:rFonts w:ascii="Arial" w:eastAsia="Times New Roman" w:hAnsi="Arial" w:cs="Arial"/>
              </w:rPr>
            </w:pPr>
            <w:r>
              <w:rPr>
                <w:rFonts w:ascii="Arial" w:eastAsia="Times New Roman" w:hAnsi="Arial" w:cs="Arial"/>
              </w:rPr>
              <w:t>Caroline Horner</w:t>
            </w:r>
          </w:p>
          <w:p w14:paraId="277B7DE2" w14:textId="77777777" w:rsidR="00510DCE" w:rsidRPr="005B04D7" w:rsidRDefault="00510DCE" w:rsidP="00510DCE">
            <w:pPr>
              <w:tabs>
                <w:tab w:val="right" w:pos="9923"/>
              </w:tabs>
              <w:spacing w:before="60"/>
              <w:rPr>
                <w:rFonts w:ascii="Arial" w:eastAsia="Times New Roman" w:hAnsi="Arial" w:cs="Arial"/>
              </w:rPr>
            </w:pPr>
          </w:p>
          <w:p w14:paraId="4798FFBF" w14:textId="7C4AD37D" w:rsidR="00510DCE" w:rsidRPr="005B04D7" w:rsidRDefault="00510DCE" w:rsidP="00510DCE">
            <w:pPr>
              <w:rPr>
                <w:rFonts w:ascii="Arial" w:eastAsia="Times New Roman" w:hAnsi="Arial" w:cs="Arial"/>
              </w:rPr>
            </w:pPr>
          </w:p>
          <w:p w14:paraId="53982883" w14:textId="77777777" w:rsidR="00510DCE" w:rsidRPr="005B04D7" w:rsidRDefault="00510DCE" w:rsidP="00510DCE">
            <w:pPr>
              <w:tabs>
                <w:tab w:val="right" w:pos="9923"/>
              </w:tabs>
              <w:spacing w:before="60"/>
              <w:rPr>
                <w:rFonts w:ascii="Arial" w:eastAsia="Times New Roman" w:hAnsi="Arial" w:cs="Arial"/>
              </w:rPr>
            </w:pPr>
          </w:p>
        </w:tc>
        <w:tc>
          <w:tcPr>
            <w:tcW w:w="4785" w:type="dxa"/>
            <w:gridSpan w:val="2"/>
          </w:tcPr>
          <w:p w14:paraId="0F571989"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lastRenderedPageBreak/>
              <w:t xml:space="preserve">London Borough of Enfield </w:t>
            </w:r>
          </w:p>
          <w:p w14:paraId="2907E5EB" w14:textId="77777777" w:rsidR="005B04D7" w:rsidRPr="005B04D7" w:rsidRDefault="005B04D7" w:rsidP="005B04D7">
            <w:pPr>
              <w:tabs>
                <w:tab w:val="right" w:pos="9923"/>
              </w:tabs>
              <w:spacing w:before="60"/>
              <w:rPr>
                <w:rFonts w:ascii="Arial" w:eastAsia="Times New Roman" w:hAnsi="Arial" w:cs="Arial"/>
              </w:rPr>
            </w:pPr>
            <w:r w:rsidRPr="005B04D7">
              <w:rPr>
                <w:rFonts w:ascii="Arial" w:eastAsia="Times New Roman" w:hAnsi="Arial" w:cs="Arial"/>
              </w:rPr>
              <w:t>Broxbourne Borough Council</w:t>
            </w:r>
          </w:p>
          <w:p w14:paraId="66E479FC"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Shropshire Council</w:t>
            </w:r>
          </w:p>
          <w:p w14:paraId="6628A890"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Epsom and Ewell Borough Council</w:t>
            </w:r>
          </w:p>
          <w:p w14:paraId="40D78B5B" w14:textId="77777777" w:rsidR="00510DCE" w:rsidRPr="005B04D7" w:rsidRDefault="00510DCE" w:rsidP="00510DCE">
            <w:pPr>
              <w:tabs>
                <w:tab w:val="right" w:pos="9923"/>
              </w:tabs>
              <w:spacing w:before="60"/>
              <w:rPr>
                <w:rFonts w:ascii="Arial" w:eastAsia="Times New Roman" w:hAnsi="Arial" w:cs="Arial"/>
              </w:rPr>
            </w:pPr>
          </w:p>
          <w:p w14:paraId="280A033E"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lastRenderedPageBreak/>
              <w:t>London Borough of Sutton</w:t>
            </w:r>
          </w:p>
          <w:p w14:paraId="232B2B8E"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Norfolk County Council</w:t>
            </w:r>
          </w:p>
          <w:p w14:paraId="14F38AF7"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Coventry City Council</w:t>
            </w:r>
          </w:p>
          <w:p w14:paraId="5E26F1A2"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West Devon Borough Council</w:t>
            </w:r>
          </w:p>
          <w:p w14:paraId="1710ADC5"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Salford City Council</w:t>
            </w:r>
          </w:p>
          <w:p w14:paraId="75E710D7"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Bristol City Council</w:t>
            </w:r>
          </w:p>
          <w:p w14:paraId="49623869"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Newham London Borough Council</w:t>
            </w:r>
          </w:p>
          <w:p w14:paraId="581AEA50"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Erewash Borough Council</w:t>
            </w:r>
          </w:p>
          <w:p w14:paraId="1B9BD48F"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Ealing Council</w:t>
            </w:r>
          </w:p>
          <w:p w14:paraId="6DB96796" w14:textId="597A17E2" w:rsidR="00510DCE" w:rsidRPr="005B04D7" w:rsidRDefault="008959C0" w:rsidP="00510DCE">
            <w:pPr>
              <w:tabs>
                <w:tab w:val="right" w:pos="9923"/>
              </w:tabs>
              <w:spacing w:before="60"/>
              <w:rPr>
                <w:rFonts w:ascii="Arial" w:eastAsia="Times New Roman" w:hAnsi="Arial" w:cs="Arial"/>
              </w:rPr>
            </w:pPr>
            <w:r>
              <w:rPr>
                <w:rFonts w:ascii="Arial" w:hAnsi="Arial" w:cs="Arial"/>
              </w:rPr>
              <w:t>Bassetlaw District Council</w:t>
            </w:r>
          </w:p>
          <w:p w14:paraId="7CC7C459" w14:textId="77777777" w:rsidR="00510DCE" w:rsidRPr="005B04D7" w:rsidRDefault="00510DCE" w:rsidP="00510DCE">
            <w:pPr>
              <w:tabs>
                <w:tab w:val="right" w:pos="9923"/>
              </w:tabs>
              <w:spacing w:before="60"/>
              <w:rPr>
                <w:rFonts w:ascii="Arial" w:eastAsia="Times New Roman" w:hAnsi="Arial" w:cs="Arial"/>
              </w:rPr>
            </w:pPr>
            <w:r w:rsidRPr="005B04D7">
              <w:rPr>
                <w:rFonts w:ascii="Arial" w:eastAsia="Times New Roman" w:hAnsi="Arial" w:cs="Arial"/>
              </w:rPr>
              <w:t xml:space="preserve">St Helens Council </w:t>
            </w:r>
          </w:p>
          <w:p w14:paraId="0CC9FE1B" w14:textId="77777777" w:rsidR="00510DCE" w:rsidRPr="005B04D7" w:rsidRDefault="00510DCE" w:rsidP="00510DCE">
            <w:pPr>
              <w:tabs>
                <w:tab w:val="right" w:pos="9923"/>
              </w:tabs>
              <w:spacing w:before="60"/>
              <w:rPr>
                <w:rFonts w:ascii="Arial" w:eastAsia="Times New Roman" w:hAnsi="Arial" w:cs="Arial"/>
              </w:rPr>
            </w:pPr>
          </w:p>
          <w:p w14:paraId="3C261180" w14:textId="77777777" w:rsidR="00510DCE" w:rsidRPr="005B04D7" w:rsidRDefault="00510DCE" w:rsidP="00510DCE">
            <w:pPr>
              <w:tabs>
                <w:tab w:val="right" w:pos="9923"/>
              </w:tabs>
              <w:spacing w:before="60"/>
              <w:rPr>
                <w:rFonts w:ascii="Arial" w:eastAsia="Times New Roman" w:hAnsi="Arial" w:cs="Arial"/>
              </w:rPr>
            </w:pPr>
          </w:p>
          <w:p w14:paraId="1B7A1E1D" w14:textId="77777777" w:rsidR="00510DCE" w:rsidRPr="005B04D7" w:rsidRDefault="00510DCE" w:rsidP="00510DCE">
            <w:pPr>
              <w:tabs>
                <w:tab w:val="right" w:pos="9923"/>
              </w:tabs>
              <w:spacing w:before="60"/>
              <w:rPr>
                <w:rFonts w:ascii="Arial" w:eastAsia="Times New Roman" w:hAnsi="Arial" w:cs="Arial"/>
              </w:rPr>
            </w:pPr>
          </w:p>
          <w:p w14:paraId="36E2045F" w14:textId="77777777" w:rsidR="00510DCE" w:rsidRPr="005B04D7" w:rsidRDefault="00510DCE" w:rsidP="00510DCE">
            <w:pPr>
              <w:tabs>
                <w:tab w:val="right" w:pos="9923"/>
              </w:tabs>
              <w:spacing w:before="60"/>
              <w:rPr>
                <w:rFonts w:ascii="Arial" w:eastAsia="Times New Roman" w:hAnsi="Arial" w:cs="Arial"/>
              </w:rPr>
            </w:pPr>
          </w:p>
          <w:p w14:paraId="17CE6F14" w14:textId="77777777" w:rsidR="00510DCE" w:rsidRPr="005B04D7" w:rsidRDefault="00510DCE" w:rsidP="00510DCE">
            <w:pPr>
              <w:tabs>
                <w:tab w:val="right" w:pos="9923"/>
              </w:tabs>
              <w:spacing w:before="60"/>
              <w:rPr>
                <w:rFonts w:ascii="Arial" w:eastAsia="Times New Roman" w:hAnsi="Arial" w:cs="Arial"/>
              </w:rPr>
            </w:pPr>
          </w:p>
          <w:p w14:paraId="2D9205D7" w14:textId="78FBD7BE" w:rsidR="00884EA3" w:rsidRDefault="00884EA3" w:rsidP="00510DCE">
            <w:pPr>
              <w:tabs>
                <w:tab w:val="right" w:pos="9923"/>
              </w:tabs>
              <w:spacing w:before="60"/>
              <w:rPr>
                <w:rFonts w:ascii="Arial" w:eastAsia="Times New Roman" w:hAnsi="Arial" w:cs="Arial"/>
                <w:shd w:val="clear" w:color="auto" w:fill="FFFFFF"/>
              </w:rPr>
            </w:pPr>
          </w:p>
          <w:p w14:paraId="70909532" w14:textId="77777777" w:rsidR="0093224D" w:rsidRDefault="0093224D" w:rsidP="00510DCE">
            <w:pPr>
              <w:tabs>
                <w:tab w:val="right" w:pos="9923"/>
              </w:tabs>
              <w:spacing w:before="60"/>
              <w:rPr>
                <w:rFonts w:ascii="Arial" w:eastAsia="Times New Roman" w:hAnsi="Arial" w:cs="Arial"/>
                <w:shd w:val="clear" w:color="auto" w:fill="FFFFFF"/>
              </w:rPr>
            </w:pPr>
          </w:p>
          <w:p w14:paraId="7BD78ACC" w14:textId="77777777" w:rsidR="00884EA3" w:rsidRDefault="00884EA3" w:rsidP="00510DCE">
            <w:pPr>
              <w:tabs>
                <w:tab w:val="right" w:pos="9923"/>
              </w:tabs>
              <w:spacing w:before="60"/>
              <w:rPr>
                <w:rFonts w:ascii="Arial" w:eastAsia="Times New Roman" w:hAnsi="Arial" w:cs="Arial"/>
                <w:shd w:val="clear" w:color="auto" w:fill="FFFFFF"/>
              </w:rPr>
            </w:pPr>
          </w:p>
          <w:p w14:paraId="65881F71" w14:textId="55F6E5B7" w:rsidR="00510DCE" w:rsidRPr="005B04D7" w:rsidRDefault="005B04D7" w:rsidP="00510DCE">
            <w:pPr>
              <w:tabs>
                <w:tab w:val="right" w:pos="9923"/>
              </w:tabs>
              <w:spacing w:before="60"/>
              <w:rPr>
                <w:rFonts w:ascii="Arial" w:eastAsia="Times New Roman" w:hAnsi="Arial" w:cs="Arial"/>
              </w:rPr>
            </w:pPr>
            <w:r w:rsidRPr="005B04D7">
              <w:rPr>
                <w:rFonts w:ascii="Arial" w:eastAsia="Times New Roman" w:hAnsi="Arial" w:cs="Arial"/>
                <w:shd w:val="clear" w:color="auto" w:fill="FFFFFF"/>
              </w:rPr>
              <w:t>Home Office</w:t>
            </w:r>
          </w:p>
        </w:tc>
      </w:tr>
    </w:tbl>
    <w:p w14:paraId="635F8295" w14:textId="77777777" w:rsidR="00510DCE" w:rsidRPr="00043325" w:rsidRDefault="00510DCE" w:rsidP="00951892">
      <w:pPr>
        <w:rPr>
          <w:rFonts w:ascii="Arial" w:hAnsi="Arial" w:cs="Arial"/>
          <w:b/>
          <w:bCs/>
        </w:rPr>
      </w:pPr>
    </w:p>
    <w:sectPr w:rsidR="00510DCE" w:rsidRPr="000433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C4D1" w14:textId="77777777" w:rsidR="00F7319D" w:rsidRDefault="00F7319D" w:rsidP="00254DDB">
      <w:pPr>
        <w:spacing w:after="0" w:line="240" w:lineRule="auto"/>
      </w:pPr>
      <w:r>
        <w:separator/>
      </w:r>
    </w:p>
  </w:endnote>
  <w:endnote w:type="continuationSeparator" w:id="0">
    <w:p w14:paraId="211DEFF1" w14:textId="77777777" w:rsidR="00F7319D" w:rsidRDefault="00F7319D" w:rsidP="00254DDB">
      <w:pPr>
        <w:spacing w:after="0" w:line="240" w:lineRule="auto"/>
      </w:pPr>
      <w:r>
        <w:continuationSeparator/>
      </w:r>
    </w:p>
  </w:endnote>
  <w:endnote w:type="continuationNotice" w:id="1">
    <w:p w14:paraId="277B3E6E" w14:textId="77777777" w:rsidR="00F7319D" w:rsidRDefault="00F73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95E5" w14:textId="513C12BE" w:rsidR="0057548B" w:rsidRDefault="0057548B" w:rsidP="00F13D43">
    <w:pPr>
      <w:widowControl w:val="0"/>
      <w:spacing w:after="0" w:line="220" w:lineRule="exact"/>
      <w:ind w:right="-852"/>
      <w:jc w:val="center"/>
      <w:rPr>
        <w:rFonts w:eastAsia="Times New Roman" w:cs="Arial"/>
        <w:sz w:val="15"/>
        <w:szCs w:val="15"/>
        <w:lang w:eastAsia="en-GB"/>
      </w:rPr>
    </w:pPr>
    <w:bookmarkStart w:id="1" w:name="_Hlk55306527"/>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bookmarkEnd w:id="1"/>
  <w:p w14:paraId="6C4BD014" w14:textId="65E7DB8A" w:rsidR="0057548B" w:rsidRDefault="0057548B" w:rsidP="00BD01BF">
    <w:pPr>
      <w:pStyle w:val="Footer"/>
      <w:jc w:val="both"/>
    </w:pPr>
  </w:p>
  <w:p w14:paraId="0ADE347F" w14:textId="77777777" w:rsidR="0057548B" w:rsidRDefault="00575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99BE" w14:textId="77777777" w:rsidR="00F7319D" w:rsidRDefault="00F7319D" w:rsidP="00254DDB">
      <w:pPr>
        <w:spacing w:after="0" w:line="240" w:lineRule="auto"/>
      </w:pPr>
      <w:r>
        <w:separator/>
      </w:r>
    </w:p>
  </w:footnote>
  <w:footnote w:type="continuationSeparator" w:id="0">
    <w:p w14:paraId="7E69F3BB" w14:textId="77777777" w:rsidR="00F7319D" w:rsidRDefault="00F7319D" w:rsidP="00254DDB">
      <w:pPr>
        <w:spacing w:after="0" w:line="240" w:lineRule="auto"/>
      </w:pPr>
      <w:r>
        <w:continuationSeparator/>
      </w:r>
    </w:p>
  </w:footnote>
  <w:footnote w:type="continuationNotice" w:id="1">
    <w:p w14:paraId="54FE5A46" w14:textId="77777777" w:rsidR="00F7319D" w:rsidRDefault="00F73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54DDB" w:rsidRPr="00BF75DE" w14:paraId="430CEE21" w14:textId="77777777" w:rsidTr="00B24C85">
      <w:trPr>
        <w:trHeight w:val="416"/>
      </w:trPr>
      <w:tc>
        <w:tcPr>
          <w:tcW w:w="5812" w:type="dxa"/>
          <w:vMerge w:val="restart"/>
        </w:tcPr>
        <w:p w14:paraId="1CAC9DF9" w14:textId="77777777" w:rsidR="00254DDB" w:rsidRPr="00BF75DE" w:rsidRDefault="00254DDB" w:rsidP="00254DDB">
          <w:pPr>
            <w:pStyle w:val="Header"/>
          </w:pPr>
          <w:r w:rsidRPr="00BF75DE">
            <w:rPr>
              <w:noProof/>
              <w:lang w:eastAsia="en-GB"/>
            </w:rPr>
            <w:drawing>
              <wp:inline distT="0" distB="0" distL="0" distR="0" wp14:anchorId="2456B536" wp14:editId="2D729E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04B773A6B0D438DBEEC68103DF3348A"/>
          </w:placeholder>
        </w:sdtPr>
        <w:sdtEndPr/>
        <w:sdtContent>
          <w:tc>
            <w:tcPr>
              <w:tcW w:w="4106" w:type="dxa"/>
            </w:tcPr>
            <w:p w14:paraId="2535121B" w14:textId="77777777" w:rsidR="00254DDB" w:rsidRDefault="00254DDB" w:rsidP="00254DDB">
              <w:pPr>
                <w:pStyle w:val="Header"/>
                <w:rPr>
                  <w:rFonts w:ascii="Arial" w:hAnsi="Arial" w:cs="Arial"/>
                  <w:b/>
                </w:rPr>
              </w:pPr>
              <w:r>
                <w:rPr>
                  <w:rFonts w:ascii="Arial" w:hAnsi="Arial" w:cs="Arial"/>
                  <w:b/>
                </w:rPr>
                <w:t>Safer and Stronger Communities Board</w:t>
              </w:r>
            </w:p>
            <w:p w14:paraId="00046114" w14:textId="77777777" w:rsidR="00254DDB" w:rsidRPr="00BF75DE" w:rsidRDefault="00254DDB" w:rsidP="00254DDB">
              <w:pPr>
                <w:pStyle w:val="Header"/>
              </w:pPr>
            </w:p>
          </w:tc>
        </w:sdtContent>
      </w:sdt>
    </w:tr>
    <w:tr w:rsidR="00254DDB" w:rsidRPr="00BF75DE" w14:paraId="3D7DF617" w14:textId="77777777" w:rsidTr="00B24C85">
      <w:trPr>
        <w:trHeight w:val="406"/>
      </w:trPr>
      <w:tc>
        <w:tcPr>
          <w:tcW w:w="5812" w:type="dxa"/>
          <w:vMerge/>
        </w:tcPr>
        <w:p w14:paraId="6218507A" w14:textId="77777777" w:rsidR="00254DDB" w:rsidRPr="00BF75DE" w:rsidRDefault="00254DDB" w:rsidP="00254DDB">
          <w:pPr>
            <w:pStyle w:val="Header"/>
          </w:pPr>
        </w:p>
      </w:tc>
      <w:tc>
        <w:tcPr>
          <w:tcW w:w="4106" w:type="dxa"/>
        </w:tcPr>
        <w:sdt>
          <w:sdtPr>
            <w:rPr>
              <w:rFonts w:ascii="Arial" w:hAnsi="Arial" w:cs="Arial"/>
            </w:rPr>
            <w:alias w:val="Date"/>
            <w:tag w:val="Date"/>
            <w:id w:val="-488943452"/>
            <w:placeholder>
              <w:docPart w:val="8BB05712BFB1475592F219664D918FBA"/>
            </w:placeholder>
            <w:date w:fullDate="2022-09-22T00:00:00Z">
              <w:dateFormat w:val="dd MMMM yyyy"/>
              <w:lid w:val="en-GB"/>
              <w:storeMappedDataAs w:val="dateTime"/>
              <w:calendar w:val="gregorian"/>
            </w:date>
          </w:sdtPr>
          <w:sdtEndPr/>
          <w:sdtContent>
            <w:p w14:paraId="59D4383A" w14:textId="208D9109" w:rsidR="00254DDB" w:rsidRPr="00BF75DE" w:rsidRDefault="00254DDB" w:rsidP="00254DDB">
              <w:pPr>
                <w:pStyle w:val="Header"/>
              </w:pPr>
              <w:r>
                <w:rPr>
                  <w:rFonts w:ascii="Arial" w:hAnsi="Arial" w:cs="Arial"/>
                </w:rPr>
                <w:t>22 September 2022</w:t>
              </w:r>
            </w:p>
          </w:sdtContent>
        </w:sdt>
      </w:tc>
    </w:tr>
  </w:tbl>
  <w:p w14:paraId="6007982C" w14:textId="77777777" w:rsidR="00254DDB" w:rsidRDefault="0025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0F"/>
    <w:multiLevelType w:val="hybridMultilevel"/>
    <w:tmpl w:val="C19A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97902"/>
    <w:multiLevelType w:val="hybridMultilevel"/>
    <w:tmpl w:val="4084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0672E"/>
    <w:multiLevelType w:val="hybridMultilevel"/>
    <w:tmpl w:val="DDAED8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64067"/>
    <w:multiLevelType w:val="multilevel"/>
    <w:tmpl w:val="D1CAC7EA"/>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991946"/>
    <w:multiLevelType w:val="hybridMultilevel"/>
    <w:tmpl w:val="B30A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73E8D"/>
    <w:multiLevelType w:val="hybridMultilevel"/>
    <w:tmpl w:val="BED22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C688B"/>
    <w:multiLevelType w:val="hybridMultilevel"/>
    <w:tmpl w:val="DA32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A66F6"/>
    <w:multiLevelType w:val="hybridMultilevel"/>
    <w:tmpl w:val="339C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B4D3B"/>
    <w:multiLevelType w:val="hybridMultilevel"/>
    <w:tmpl w:val="28D84DA2"/>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9" w15:restartNumberingAfterBreak="0">
    <w:nsid w:val="3CC17EA2"/>
    <w:multiLevelType w:val="hybridMultilevel"/>
    <w:tmpl w:val="DFB8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82A24"/>
    <w:multiLevelType w:val="hybridMultilevel"/>
    <w:tmpl w:val="B07C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C76B6"/>
    <w:multiLevelType w:val="hybridMultilevel"/>
    <w:tmpl w:val="31A8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62695"/>
    <w:multiLevelType w:val="hybridMultilevel"/>
    <w:tmpl w:val="EC72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22A1B"/>
    <w:multiLevelType w:val="hybridMultilevel"/>
    <w:tmpl w:val="0D888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277484"/>
    <w:multiLevelType w:val="hybridMultilevel"/>
    <w:tmpl w:val="973444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83A5A"/>
    <w:multiLevelType w:val="hybridMultilevel"/>
    <w:tmpl w:val="A6E2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65AF0"/>
    <w:multiLevelType w:val="hybridMultilevel"/>
    <w:tmpl w:val="EED6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F3F67"/>
    <w:multiLevelType w:val="hybridMultilevel"/>
    <w:tmpl w:val="07EC3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DB06B9"/>
    <w:multiLevelType w:val="hybridMultilevel"/>
    <w:tmpl w:val="1A6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97DB1"/>
    <w:multiLevelType w:val="hybridMultilevel"/>
    <w:tmpl w:val="7CA2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B61E21"/>
    <w:multiLevelType w:val="hybridMultilevel"/>
    <w:tmpl w:val="3170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E4B16"/>
    <w:multiLevelType w:val="hybridMultilevel"/>
    <w:tmpl w:val="8B969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6"/>
  </w:num>
  <w:num w:numId="4">
    <w:abstractNumId w:val="10"/>
  </w:num>
  <w:num w:numId="5">
    <w:abstractNumId w:val="20"/>
  </w:num>
  <w:num w:numId="6">
    <w:abstractNumId w:val="13"/>
  </w:num>
  <w:num w:numId="7">
    <w:abstractNumId w:val="8"/>
  </w:num>
  <w:num w:numId="8">
    <w:abstractNumId w:val="0"/>
  </w:num>
  <w:num w:numId="9">
    <w:abstractNumId w:val="21"/>
  </w:num>
  <w:num w:numId="10">
    <w:abstractNumId w:val="2"/>
  </w:num>
  <w:num w:numId="11">
    <w:abstractNumId w:val="5"/>
  </w:num>
  <w:num w:numId="12">
    <w:abstractNumId w:val="3"/>
  </w:num>
  <w:num w:numId="13">
    <w:abstractNumId w:val="14"/>
  </w:num>
  <w:num w:numId="14">
    <w:abstractNumId w:val="1"/>
  </w:num>
  <w:num w:numId="15">
    <w:abstractNumId w:val="4"/>
  </w:num>
  <w:num w:numId="16">
    <w:abstractNumId w:val="7"/>
  </w:num>
  <w:num w:numId="17">
    <w:abstractNumId w:val="15"/>
  </w:num>
  <w:num w:numId="18">
    <w:abstractNumId w:val="11"/>
  </w:num>
  <w:num w:numId="19">
    <w:abstractNumId w:val="12"/>
  </w:num>
  <w:num w:numId="20">
    <w:abstractNumId w:val="18"/>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92"/>
    <w:rsid w:val="00001EFA"/>
    <w:rsid w:val="0000218E"/>
    <w:rsid w:val="000029A4"/>
    <w:rsid w:val="00005D33"/>
    <w:rsid w:val="000063BC"/>
    <w:rsid w:val="00011195"/>
    <w:rsid w:val="0001206C"/>
    <w:rsid w:val="00014834"/>
    <w:rsid w:val="0003233D"/>
    <w:rsid w:val="00036D39"/>
    <w:rsid w:val="00043325"/>
    <w:rsid w:val="00043376"/>
    <w:rsid w:val="00043570"/>
    <w:rsid w:val="000504FA"/>
    <w:rsid w:val="000534F4"/>
    <w:rsid w:val="00056015"/>
    <w:rsid w:val="00056514"/>
    <w:rsid w:val="000574B7"/>
    <w:rsid w:val="0006158C"/>
    <w:rsid w:val="00061CC6"/>
    <w:rsid w:val="00062455"/>
    <w:rsid w:val="000642CC"/>
    <w:rsid w:val="0006444D"/>
    <w:rsid w:val="00067BFD"/>
    <w:rsid w:val="00070E66"/>
    <w:rsid w:val="00070F30"/>
    <w:rsid w:val="00071F40"/>
    <w:rsid w:val="00073C95"/>
    <w:rsid w:val="00076A57"/>
    <w:rsid w:val="000770B5"/>
    <w:rsid w:val="00077758"/>
    <w:rsid w:val="00077F6F"/>
    <w:rsid w:val="00080357"/>
    <w:rsid w:val="000844AD"/>
    <w:rsid w:val="00085B10"/>
    <w:rsid w:val="00093036"/>
    <w:rsid w:val="000A05E8"/>
    <w:rsid w:val="000B22EF"/>
    <w:rsid w:val="000B48AB"/>
    <w:rsid w:val="000B4C54"/>
    <w:rsid w:val="000B54E3"/>
    <w:rsid w:val="000B725C"/>
    <w:rsid w:val="000C09C6"/>
    <w:rsid w:val="000C34F1"/>
    <w:rsid w:val="000C590A"/>
    <w:rsid w:val="000C73AB"/>
    <w:rsid w:val="000C7CCF"/>
    <w:rsid w:val="000D15D1"/>
    <w:rsid w:val="000D38FA"/>
    <w:rsid w:val="000D5F59"/>
    <w:rsid w:val="000D789C"/>
    <w:rsid w:val="000E5A40"/>
    <w:rsid w:val="000F0386"/>
    <w:rsid w:val="000F71E4"/>
    <w:rsid w:val="001027A3"/>
    <w:rsid w:val="001063B7"/>
    <w:rsid w:val="00107EEC"/>
    <w:rsid w:val="001167B1"/>
    <w:rsid w:val="00117619"/>
    <w:rsid w:val="00124BE1"/>
    <w:rsid w:val="00125ADB"/>
    <w:rsid w:val="001264E0"/>
    <w:rsid w:val="00133C3C"/>
    <w:rsid w:val="00135A8A"/>
    <w:rsid w:val="00136EF7"/>
    <w:rsid w:val="00150C68"/>
    <w:rsid w:val="0015331A"/>
    <w:rsid w:val="00156471"/>
    <w:rsid w:val="001623C9"/>
    <w:rsid w:val="00164D31"/>
    <w:rsid w:val="00166A09"/>
    <w:rsid w:val="001674B7"/>
    <w:rsid w:val="001704B0"/>
    <w:rsid w:val="001726F3"/>
    <w:rsid w:val="001755E6"/>
    <w:rsid w:val="00176401"/>
    <w:rsid w:val="00177BBC"/>
    <w:rsid w:val="00181894"/>
    <w:rsid w:val="00186166"/>
    <w:rsid w:val="00194BE7"/>
    <w:rsid w:val="00195A28"/>
    <w:rsid w:val="00195BFA"/>
    <w:rsid w:val="00196DEB"/>
    <w:rsid w:val="001A0BFC"/>
    <w:rsid w:val="001A1142"/>
    <w:rsid w:val="001A2355"/>
    <w:rsid w:val="001A5312"/>
    <w:rsid w:val="001A6C35"/>
    <w:rsid w:val="001B113E"/>
    <w:rsid w:val="001B11B4"/>
    <w:rsid w:val="001C069E"/>
    <w:rsid w:val="001C2011"/>
    <w:rsid w:val="001C2167"/>
    <w:rsid w:val="001D35AB"/>
    <w:rsid w:val="001E2589"/>
    <w:rsid w:val="001E461C"/>
    <w:rsid w:val="001E64E9"/>
    <w:rsid w:val="001F0962"/>
    <w:rsid w:val="001F4F03"/>
    <w:rsid w:val="001F5790"/>
    <w:rsid w:val="001F6CC7"/>
    <w:rsid w:val="001F7CD4"/>
    <w:rsid w:val="002041F5"/>
    <w:rsid w:val="00204344"/>
    <w:rsid w:val="00205F09"/>
    <w:rsid w:val="00206D3C"/>
    <w:rsid w:val="00212685"/>
    <w:rsid w:val="00215BF8"/>
    <w:rsid w:val="0022185A"/>
    <w:rsid w:val="00222B7F"/>
    <w:rsid w:val="00222F0E"/>
    <w:rsid w:val="002261D8"/>
    <w:rsid w:val="00226262"/>
    <w:rsid w:val="0022734A"/>
    <w:rsid w:val="00252450"/>
    <w:rsid w:val="00254DDB"/>
    <w:rsid w:val="00264F78"/>
    <w:rsid w:val="00270873"/>
    <w:rsid w:val="0027608A"/>
    <w:rsid w:val="0027796C"/>
    <w:rsid w:val="00280BB6"/>
    <w:rsid w:val="002869B2"/>
    <w:rsid w:val="00292C4E"/>
    <w:rsid w:val="00296EC4"/>
    <w:rsid w:val="002A5AF2"/>
    <w:rsid w:val="002B257D"/>
    <w:rsid w:val="002B5B74"/>
    <w:rsid w:val="002B6A06"/>
    <w:rsid w:val="002C2252"/>
    <w:rsid w:val="002E009D"/>
    <w:rsid w:val="002E0BFA"/>
    <w:rsid w:val="002E4EAE"/>
    <w:rsid w:val="002E51C3"/>
    <w:rsid w:val="002F46EF"/>
    <w:rsid w:val="00300EA1"/>
    <w:rsid w:val="00303F99"/>
    <w:rsid w:val="003078C9"/>
    <w:rsid w:val="00311457"/>
    <w:rsid w:val="0031508B"/>
    <w:rsid w:val="003155B7"/>
    <w:rsid w:val="00315F18"/>
    <w:rsid w:val="00317C8E"/>
    <w:rsid w:val="00321C4B"/>
    <w:rsid w:val="00323CE2"/>
    <w:rsid w:val="00325599"/>
    <w:rsid w:val="00331A26"/>
    <w:rsid w:val="00333598"/>
    <w:rsid w:val="00333889"/>
    <w:rsid w:val="00337102"/>
    <w:rsid w:val="00340464"/>
    <w:rsid w:val="00345634"/>
    <w:rsid w:val="00351BF1"/>
    <w:rsid w:val="0035333E"/>
    <w:rsid w:val="00353D25"/>
    <w:rsid w:val="0035660F"/>
    <w:rsid w:val="00356C63"/>
    <w:rsid w:val="00360D28"/>
    <w:rsid w:val="00361177"/>
    <w:rsid w:val="0036246B"/>
    <w:rsid w:val="0036378D"/>
    <w:rsid w:val="00372DDD"/>
    <w:rsid w:val="00373B3E"/>
    <w:rsid w:val="00373C89"/>
    <w:rsid w:val="003760CB"/>
    <w:rsid w:val="0038218F"/>
    <w:rsid w:val="00382F31"/>
    <w:rsid w:val="00386006"/>
    <w:rsid w:val="00390AEF"/>
    <w:rsid w:val="003936C7"/>
    <w:rsid w:val="003944A5"/>
    <w:rsid w:val="003C4A5D"/>
    <w:rsid w:val="003D3339"/>
    <w:rsid w:val="003D5609"/>
    <w:rsid w:val="003D5B5B"/>
    <w:rsid w:val="003E60E3"/>
    <w:rsid w:val="003E66D5"/>
    <w:rsid w:val="003E7673"/>
    <w:rsid w:val="003F0BE6"/>
    <w:rsid w:val="003F167E"/>
    <w:rsid w:val="003F1CB3"/>
    <w:rsid w:val="003F2DF6"/>
    <w:rsid w:val="003F445F"/>
    <w:rsid w:val="003F4DF0"/>
    <w:rsid w:val="003F5DB3"/>
    <w:rsid w:val="003F6EB3"/>
    <w:rsid w:val="00404057"/>
    <w:rsid w:val="00404341"/>
    <w:rsid w:val="0040466A"/>
    <w:rsid w:val="00406359"/>
    <w:rsid w:val="0040754D"/>
    <w:rsid w:val="004138C5"/>
    <w:rsid w:val="004165CC"/>
    <w:rsid w:val="00416623"/>
    <w:rsid w:val="00417720"/>
    <w:rsid w:val="00420097"/>
    <w:rsid w:val="00424F23"/>
    <w:rsid w:val="00425F8E"/>
    <w:rsid w:val="00430615"/>
    <w:rsid w:val="00434339"/>
    <w:rsid w:val="00434345"/>
    <w:rsid w:val="00434377"/>
    <w:rsid w:val="00436F8F"/>
    <w:rsid w:val="00451024"/>
    <w:rsid w:val="00451410"/>
    <w:rsid w:val="004519A7"/>
    <w:rsid w:val="00455EEF"/>
    <w:rsid w:val="004613BE"/>
    <w:rsid w:val="004617C5"/>
    <w:rsid w:val="00465AC4"/>
    <w:rsid w:val="0046638C"/>
    <w:rsid w:val="004755E3"/>
    <w:rsid w:val="004765C3"/>
    <w:rsid w:val="00480724"/>
    <w:rsid w:val="00482AFD"/>
    <w:rsid w:val="0048401D"/>
    <w:rsid w:val="004843C7"/>
    <w:rsid w:val="0048455B"/>
    <w:rsid w:val="00484FAB"/>
    <w:rsid w:val="00486BF6"/>
    <w:rsid w:val="0048754E"/>
    <w:rsid w:val="00493EF2"/>
    <w:rsid w:val="004970D2"/>
    <w:rsid w:val="0049778C"/>
    <w:rsid w:val="00497E43"/>
    <w:rsid w:val="004A5D33"/>
    <w:rsid w:val="004A5EAC"/>
    <w:rsid w:val="004A7E7D"/>
    <w:rsid w:val="004B0063"/>
    <w:rsid w:val="004B4363"/>
    <w:rsid w:val="004B7AD7"/>
    <w:rsid w:val="004C091D"/>
    <w:rsid w:val="004C2088"/>
    <w:rsid w:val="004C5F96"/>
    <w:rsid w:val="004D1B8C"/>
    <w:rsid w:val="004D3F22"/>
    <w:rsid w:val="004D54B9"/>
    <w:rsid w:val="004D6596"/>
    <w:rsid w:val="004D7768"/>
    <w:rsid w:val="004E1682"/>
    <w:rsid w:val="004E2ACD"/>
    <w:rsid w:val="004E5DDD"/>
    <w:rsid w:val="004E7665"/>
    <w:rsid w:val="004F0E01"/>
    <w:rsid w:val="004F471B"/>
    <w:rsid w:val="004F48B4"/>
    <w:rsid w:val="00500819"/>
    <w:rsid w:val="00510DCE"/>
    <w:rsid w:val="0051712E"/>
    <w:rsid w:val="005213C1"/>
    <w:rsid w:val="00524C56"/>
    <w:rsid w:val="005270B8"/>
    <w:rsid w:val="0053031D"/>
    <w:rsid w:val="00535FBD"/>
    <w:rsid w:val="00536AE6"/>
    <w:rsid w:val="00541D72"/>
    <w:rsid w:val="00544317"/>
    <w:rsid w:val="00544485"/>
    <w:rsid w:val="0054555B"/>
    <w:rsid w:val="00547908"/>
    <w:rsid w:val="00547B9E"/>
    <w:rsid w:val="00550D0D"/>
    <w:rsid w:val="00551E10"/>
    <w:rsid w:val="0055217B"/>
    <w:rsid w:val="00552711"/>
    <w:rsid w:val="00554170"/>
    <w:rsid w:val="00556339"/>
    <w:rsid w:val="005603C9"/>
    <w:rsid w:val="00563479"/>
    <w:rsid w:val="0056449A"/>
    <w:rsid w:val="0057194B"/>
    <w:rsid w:val="00571B7D"/>
    <w:rsid w:val="00572A18"/>
    <w:rsid w:val="00573371"/>
    <w:rsid w:val="0057548B"/>
    <w:rsid w:val="005816BB"/>
    <w:rsid w:val="00582E9D"/>
    <w:rsid w:val="0058737D"/>
    <w:rsid w:val="00587BEE"/>
    <w:rsid w:val="0059098A"/>
    <w:rsid w:val="0059205D"/>
    <w:rsid w:val="00592C1E"/>
    <w:rsid w:val="0059560B"/>
    <w:rsid w:val="005A044C"/>
    <w:rsid w:val="005A156E"/>
    <w:rsid w:val="005A1F91"/>
    <w:rsid w:val="005A50C7"/>
    <w:rsid w:val="005A6740"/>
    <w:rsid w:val="005B04D7"/>
    <w:rsid w:val="005B6A4A"/>
    <w:rsid w:val="005C626D"/>
    <w:rsid w:val="005C7EC7"/>
    <w:rsid w:val="005D1407"/>
    <w:rsid w:val="005E06F9"/>
    <w:rsid w:val="005E1DCF"/>
    <w:rsid w:val="005E3217"/>
    <w:rsid w:val="005E5418"/>
    <w:rsid w:val="005E58D6"/>
    <w:rsid w:val="005E6683"/>
    <w:rsid w:val="005E6CBC"/>
    <w:rsid w:val="005F1239"/>
    <w:rsid w:val="005F1352"/>
    <w:rsid w:val="005F6FDB"/>
    <w:rsid w:val="005F7A82"/>
    <w:rsid w:val="00604112"/>
    <w:rsid w:val="00604AA0"/>
    <w:rsid w:val="006057DB"/>
    <w:rsid w:val="0061051C"/>
    <w:rsid w:val="00610A05"/>
    <w:rsid w:val="00612812"/>
    <w:rsid w:val="0061498D"/>
    <w:rsid w:val="00614A79"/>
    <w:rsid w:val="00616C27"/>
    <w:rsid w:val="00622720"/>
    <w:rsid w:val="00624E48"/>
    <w:rsid w:val="0062579E"/>
    <w:rsid w:val="00632A78"/>
    <w:rsid w:val="00632EDF"/>
    <w:rsid w:val="00646941"/>
    <w:rsid w:val="006500EA"/>
    <w:rsid w:val="00653FDE"/>
    <w:rsid w:val="00655D37"/>
    <w:rsid w:val="00655D45"/>
    <w:rsid w:val="006568E3"/>
    <w:rsid w:val="0066152B"/>
    <w:rsid w:val="00661F32"/>
    <w:rsid w:val="00665455"/>
    <w:rsid w:val="00666D78"/>
    <w:rsid w:val="00671578"/>
    <w:rsid w:val="00671BE5"/>
    <w:rsid w:val="0067248D"/>
    <w:rsid w:val="00675AA9"/>
    <w:rsid w:val="00675EF8"/>
    <w:rsid w:val="0067645D"/>
    <w:rsid w:val="00683288"/>
    <w:rsid w:val="006854F0"/>
    <w:rsid w:val="006869AD"/>
    <w:rsid w:val="00690F64"/>
    <w:rsid w:val="00690FE0"/>
    <w:rsid w:val="00693E0A"/>
    <w:rsid w:val="00694976"/>
    <w:rsid w:val="00695D52"/>
    <w:rsid w:val="00697ACA"/>
    <w:rsid w:val="006A70A1"/>
    <w:rsid w:val="006B2DAB"/>
    <w:rsid w:val="006B41DF"/>
    <w:rsid w:val="006B5319"/>
    <w:rsid w:val="006B70AE"/>
    <w:rsid w:val="006C10F0"/>
    <w:rsid w:val="006C34DF"/>
    <w:rsid w:val="006C41A9"/>
    <w:rsid w:val="006D0E02"/>
    <w:rsid w:val="006D2AF0"/>
    <w:rsid w:val="006D2F13"/>
    <w:rsid w:val="006D5B49"/>
    <w:rsid w:val="006D7EE0"/>
    <w:rsid w:val="006E6514"/>
    <w:rsid w:val="006F08BB"/>
    <w:rsid w:val="006F28B2"/>
    <w:rsid w:val="00700F89"/>
    <w:rsid w:val="007050DB"/>
    <w:rsid w:val="0070596C"/>
    <w:rsid w:val="0071238B"/>
    <w:rsid w:val="0071455F"/>
    <w:rsid w:val="00714BFB"/>
    <w:rsid w:val="0071613B"/>
    <w:rsid w:val="00717A3C"/>
    <w:rsid w:val="00722957"/>
    <w:rsid w:val="00722B66"/>
    <w:rsid w:val="00723E97"/>
    <w:rsid w:val="00727E7A"/>
    <w:rsid w:val="00734BF3"/>
    <w:rsid w:val="00735328"/>
    <w:rsid w:val="00737C2E"/>
    <w:rsid w:val="007468E8"/>
    <w:rsid w:val="00754E81"/>
    <w:rsid w:val="00757443"/>
    <w:rsid w:val="0076288D"/>
    <w:rsid w:val="00765809"/>
    <w:rsid w:val="00767B6D"/>
    <w:rsid w:val="00773A8C"/>
    <w:rsid w:val="00775A4B"/>
    <w:rsid w:val="00776042"/>
    <w:rsid w:val="00776CED"/>
    <w:rsid w:val="00777A19"/>
    <w:rsid w:val="007800BC"/>
    <w:rsid w:val="007812A9"/>
    <w:rsid w:val="007842BC"/>
    <w:rsid w:val="007849B4"/>
    <w:rsid w:val="00785034"/>
    <w:rsid w:val="007855A3"/>
    <w:rsid w:val="007A02B3"/>
    <w:rsid w:val="007A43BB"/>
    <w:rsid w:val="007A463C"/>
    <w:rsid w:val="007A48A8"/>
    <w:rsid w:val="007A54E9"/>
    <w:rsid w:val="007B0C9C"/>
    <w:rsid w:val="007B47B9"/>
    <w:rsid w:val="007C002B"/>
    <w:rsid w:val="007C0078"/>
    <w:rsid w:val="007C1A22"/>
    <w:rsid w:val="007C2F6F"/>
    <w:rsid w:val="007D1FD8"/>
    <w:rsid w:val="007D2481"/>
    <w:rsid w:val="007D2767"/>
    <w:rsid w:val="007D3DF7"/>
    <w:rsid w:val="007D4F74"/>
    <w:rsid w:val="007D799B"/>
    <w:rsid w:val="007E083F"/>
    <w:rsid w:val="007E490F"/>
    <w:rsid w:val="007E51B1"/>
    <w:rsid w:val="007E7221"/>
    <w:rsid w:val="007F232B"/>
    <w:rsid w:val="007F33B5"/>
    <w:rsid w:val="007F3E57"/>
    <w:rsid w:val="007F6E09"/>
    <w:rsid w:val="00802272"/>
    <w:rsid w:val="00811D0E"/>
    <w:rsid w:val="00812EA9"/>
    <w:rsid w:val="00815185"/>
    <w:rsid w:val="00815306"/>
    <w:rsid w:val="00822BE9"/>
    <w:rsid w:val="008272D2"/>
    <w:rsid w:val="00833FB2"/>
    <w:rsid w:val="00834AB7"/>
    <w:rsid w:val="00835E5C"/>
    <w:rsid w:val="00836C49"/>
    <w:rsid w:val="00841AFC"/>
    <w:rsid w:val="00841EB6"/>
    <w:rsid w:val="008448F2"/>
    <w:rsid w:val="00845EEF"/>
    <w:rsid w:val="00860216"/>
    <w:rsid w:val="008757AA"/>
    <w:rsid w:val="0088008F"/>
    <w:rsid w:val="0088047E"/>
    <w:rsid w:val="00883760"/>
    <w:rsid w:val="00883F8D"/>
    <w:rsid w:val="0088497C"/>
    <w:rsid w:val="00884EA3"/>
    <w:rsid w:val="008902BB"/>
    <w:rsid w:val="00890399"/>
    <w:rsid w:val="008907FC"/>
    <w:rsid w:val="00890EB4"/>
    <w:rsid w:val="00894596"/>
    <w:rsid w:val="008959C0"/>
    <w:rsid w:val="008977B7"/>
    <w:rsid w:val="008A0454"/>
    <w:rsid w:val="008A230B"/>
    <w:rsid w:val="008A2569"/>
    <w:rsid w:val="008A46A5"/>
    <w:rsid w:val="008A61C0"/>
    <w:rsid w:val="008A75B9"/>
    <w:rsid w:val="008B0687"/>
    <w:rsid w:val="008B0E3F"/>
    <w:rsid w:val="008B1251"/>
    <w:rsid w:val="008B1355"/>
    <w:rsid w:val="008B42E3"/>
    <w:rsid w:val="008C3ED9"/>
    <w:rsid w:val="008C5B17"/>
    <w:rsid w:val="008C5F93"/>
    <w:rsid w:val="008C5FD1"/>
    <w:rsid w:val="008C668A"/>
    <w:rsid w:val="008D49A1"/>
    <w:rsid w:val="008D4FB2"/>
    <w:rsid w:val="008D620C"/>
    <w:rsid w:val="008E05F8"/>
    <w:rsid w:val="008E4086"/>
    <w:rsid w:val="008E7ACD"/>
    <w:rsid w:val="009009F7"/>
    <w:rsid w:val="00900E38"/>
    <w:rsid w:val="009017FA"/>
    <w:rsid w:val="009053EA"/>
    <w:rsid w:val="00906973"/>
    <w:rsid w:val="00916311"/>
    <w:rsid w:val="009205F1"/>
    <w:rsid w:val="0092062F"/>
    <w:rsid w:val="00922B96"/>
    <w:rsid w:val="00926830"/>
    <w:rsid w:val="00926E28"/>
    <w:rsid w:val="00930387"/>
    <w:rsid w:val="0093224D"/>
    <w:rsid w:val="00932917"/>
    <w:rsid w:val="009349BA"/>
    <w:rsid w:val="00945E07"/>
    <w:rsid w:val="00946E1F"/>
    <w:rsid w:val="00947629"/>
    <w:rsid w:val="00951660"/>
    <w:rsid w:val="00951892"/>
    <w:rsid w:val="0095216E"/>
    <w:rsid w:val="00957199"/>
    <w:rsid w:val="0096083B"/>
    <w:rsid w:val="00960EFA"/>
    <w:rsid w:val="00961330"/>
    <w:rsid w:val="00961DC0"/>
    <w:rsid w:val="009622B3"/>
    <w:rsid w:val="00963F49"/>
    <w:rsid w:val="00965001"/>
    <w:rsid w:val="0096535D"/>
    <w:rsid w:val="00965A71"/>
    <w:rsid w:val="00965AF4"/>
    <w:rsid w:val="009666EB"/>
    <w:rsid w:val="0096747B"/>
    <w:rsid w:val="00972801"/>
    <w:rsid w:val="00976C45"/>
    <w:rsid w:val="00980391"/>
    <w:rsid w:val="009816A4"/>
    <w:rsid w:val="009816A5"/>
    <w:rsid w:val="00983ACC"/>
    <w:rsid w:val="00984B6E"/>
    <w:rsid w:val="009861AD"/>
    <w:rsid w:val="00986B6C"/>
    <w:rsid w:val="009870DC"/>
    <w:rsid w:val="009911C6"/>
    <w:rsid w:val="00997792"/>
    <w:rsid w:val="009A1F49"/>
    <w:rsid w:val="009A261B"/>
    <w:rsid w:val="009A7868"/>
    <w:rsid w:val="009B1D95"/>
    <w:rsid w:val="009B7D57"/>
    <w:rsid w:val="009C0076"/>
    <w:rsid w:val="009C52EE"/>
    <w:rsid w:val="009C5449"/>
    <w:rsid w:val="009C55CE"/>
    <w:rsid w:val="009C5A3C"/>
    <w:rsid w:val="009C7664"/>
    <w:rsid w:val="009D09E9"/>
    <w:rsid w:val="009D6EC5"/>
    <w:rsid w:val="009E02DE"/>
    <w:rsid w:val="009E1C39"/>
    <w:rsid w:val="009E22D6"/>
    <w:rsid w:val="009F2A2D"/>
    <w:rsid w:val="009F72FB"/>
    <w:rsid w:val="00A020CD"/>
    <w:rsid w:val="00A05952"/>
    <w:rsid w:val="00A05D1C"/>
    <w:rsid w:val="00A10F7E"/>
    <w:rsid w:val="00A1553B"/>
    <w:rsid w:val="00A27285"/>
    <w:rsid w:val="00A3037B"/>
    <w:rsid w:val="00A31005"/>
    <w:rsid w:val="00A34213"/>
    <w:rsid w:val="00A36F66"/>
    <w:rsid w:val="00A46A34"/>
    <w:rsid w:val="00A46BC8"/>
    <w:rsid w:val="00A4736D"/>
    <w:rsid w:val="00A53A99"/>
    <w:rsid w:val="00A570D6"/>
    <w:rsid w:val="00A637A1"/>
    <w:rsid w:val="00A65594"/>
    <w:rsid w:val="00A67E06"/>
    <w:rsid w:val="00A756F5"/>
    <w:rsid w:val="00A76FF2"/>
    <w:rsid w:val="00A80903"/>
    <w:rsid w:val="00A83006"/>
    <w:rsid w:val="00A83E97"/>
    <w:rsid w:val="00A84157"/>
    <w:rsid w:val="00A8760C"/>
    <w:rsid w:val="00A902D3"/>
    <w:rsid w:val="00A9180E"/>
    <w:rsid w:val="00A937E3"/>
    <w:rsid w:val="00A97CCD"/>
    <w:rsid w:val="00AB0AE4"/>
    <w:rsid w:val="00AB208C"/>
    <w:rsid w:val="00AB37DE"/>
    <w:rsid w:val="00AB37E3"/>
    <w:rsid w:val="00AB4B6E"/>
    <w:rsid w:val="00AB5A15"/>
    <w:rsid w:val="00AB6672"/>
    <w:rsid w:val="00AB6DF3"/>
    <w:rsid w:val="00AB7CE9"/>
    <w:rsid w:val="00AC4692"/>
    <w:rsid w:val="00AC4DDF"/>
    <w:rsid w:val="00AC4DFB"/>
    <w:rsid w:val="00AC717D"/>
    <w:rsid w:val="00AD0C5E"/>
    <w:rsid w:val="00AD18D8"/>
    <w:rsid w:val="00AD5EE0"/>
    <w:rsid w:val="00AE5743"/>
    <w:rsid w:val="00AE5BC1"/>
    <w:rsid w:val="00AF0A73"/>
    <w:rsid w:val="00AF0D4C"/>
    <w:rsid w:val="00AF2B3D"/>
    <w:rsid w:val="00B05755"/>
    <w:rsid w:val="00B0689E"/>
    <w:rsid w:val="00B07F67"/>
    <w:rsid w:val="00B10FE8"/>
    <w:rsid w:val="00B16D7E"/>
    <w:rsid w:val="00B217B3"/>
    <w:rsid w:val="00B25221"/>
    <w:rsid w:val="00B335D6"/>
    <w:rsid w:val="00B3461E"/>
    <w:rsid w:val="00B354CA"/>
    <w:rsid w:val="00B36E0D"/>
    <w:rsid w:val="00B36FB1"/>
    <w:rsid w:val="00B50B84"/>
    <w:rsid w:val="00B52759"/>
    <w:rsid w:val="00B55367"/>
    <w:rsid w:val="00B56002"/>
    <w:rsid w:val="00B6750B"/>
    <w:rsid w:val="00B700D9"/>
    <w:rsid w:val="00B70B38"/>
    <w:rsid w:val="00B746F2"/>
    <w:rsid w:val="00B7486B"/>
    <w:rsid w:val="00B75883"/>
    <w:rsid w:val="00B874F5"/>
    <w:rsid w:val="00B87FE7"/>
    <w:rsid w:val="00B912A4"/>
    <w:rsid w:val="00B924B2"/>
    <w:rsid w:val="00B9253B"/>
    <w:rsid w:val="00B92618"/>
    <w:rsid w:val="00B938EF"/>
    <w:rsid w:val="00B96DE1"/>
    <w:rsid w:val="00BA0CB1"/>
    <w:rsid w:val="00BA239A"/>
    <w:rsid w:val="00BA6E63"/>
    <w:rsid w:val="00BB5403"/>
    <w:rsid w:val="00BC0362"/>
    <w:rsid w:val="00BC6651"/>
    <w:rsid w:val="00BD01BF"/>
    <w:rsid w:val="00BD071D"/>
    <w:rsid w:val="00BD10DE"/>
    <w:rsid w:val="00BD2DFA"/>
    <w:rsid w:val="00BD38BB"/>
    <w:rsid w:val="00BD731C"/>
    <w:rsid w:val="00BE08D6"/>
    <w:rsid w:val="00BE11AB"/>
    <w:rsid w:val="00BE2661"/>
    <w:rsid w:val="00BE2A01"/>
    <w:rsid w:val="00BE478D"/>
    <w:rsid w:val="00BF073F"/>
    <w:rsid w:val="00BF1D26"/>
    <w:rsid w:val="00BF6B46"/>
    <w:rsid w:val="00C023EE"/>
    <w:rsid w:val="00C05494"/>
    <w:rsid w:val="00C05A51"/>
    <w:rsid w:val="00C12BA0"/>
    <w:rsid w:val="00C2095D"/>
    <w:rsid w:val="00C20C8E"/>
    <w:rsid w:val="00C43A1E"/>
    <w:rsid w:val="00C47BB0"/>
    <w:rsid w:val="00C506D6"/>
    <w:rsid w:val="00C50D65"/>
    <w:rsid w:val="00C54A8A"/>
    <w:rsid w:val="00C55FE5"/>
    <w:rsid w:val="00C56133"/>
    <w:rsid w:val="00C614A4"/>
    <w:rsid w:val="00C6218F"/>
    <w:rsid w:val="00C626F5"/>
    <w:rsid w:val="00C65DF5"/>
    <w:rsid w:val="00C66B86"/>
    <w:rsid w:val="00C66EBE"/>
    <w:rsid w:val="00C7158F"/>
    <w:rsid w:val="00C72DD1"/>
    <w:rsid w:val="00C7607C"/>
    <w:rsid w:val="00C8386F"/>
    <w:rsid w:val="00C915B0"/>
    <w:rsid w:val="00C930DE"/>
    <w:rsid w:val="00CA0248"/>
    <w:rsid w:val="00CA4E90"/>
    <w:rsid w:val="00CA50BB"/>
    <w:rsid w:val="00CA532A"/>
    <w:rsid w:val="00CA584D"/>
    <w:rsid w:val="00CB114A"/>
    <w:rsid w:val="00CB75CF"/>
    <w:rsid w:val="00CD3819"/>
    <w:rsid w:val="00CE62B9"/>
    <w:rsid w:val="00CF187A"/>
    <w:rsid w:val="00CF2816"/>
    <w:rsid w:val="00CF46A1"/>
    <w:rsid w:val="00CF5B04"/>
    <w:rsid w:val="00CF6365"/>
    <w:rsid w:val="00D01F5B"/>
    <w:rsid w:val="00D16661"/>
    <w:rsid w:val="00D24ED1"/>
    <w:rsid w:val="00D27CCA"/>
    <w:rsid w:val="00D3017B"/>
    <w:rsid w:val="00D35BE9"/>
    <w:rsid w:val="00D36A95"/>
    <w:rsid w:val="00D402BC"/>
    <w:rsid w:val="00D4211B"/>
    <w:rsid w:val="00D42BF4"/>
    <w:rsid w:val="00D444B2"/>
    <w:rsid w:val="00D45814"/>
    <w:rsid w:val="00D4634A"/>
    <w:rsid w:val="00D51BC5"/>
    <w:rsid w:val="00D52158"/>
    <w:rsid w:val="00D54924"/>
    <w:rsid w:val="00D5577B"/>
    <w:rsid w:val="00D61A3C"/>
    <w:rsid w:val="00D6242C"/>
    <w:rsid w:val="00D631BA"/>
    <w:rsid w:val="00D6433F"/>
    <w:rsid w:val="00D656AB"/>
    <w:rsid w:val="00D71B55"/>
    <w:rsid w:val="00D72044"/>
    <w:rsid w:val="00D74902"/>
    <w:rsid w:val="00D80012"/>
    <w:rsid w:val="00D80726"/>
    <w:rsid w:val="00D935C2"/>
    <w:rsid w:val="00DA1430"/>
    <w:rsid w:val="00DA61D7"/>
    <w:rsid w:val="00DB10B4"/>
    <w:rsid w:val="00DB3DD8"/>
    <w:rsid w:val="00DB3FBB"/>
    <w:rsid w:val="00DB53C6"/>
    <w:rsid w:val="00DB5D60"/>
    <w:rsid w:val="00DB7AD4"/>
    <w:rsid w:val="00DC3A2B"/>
    <w:rsid w:val="00DC6527"/>
    <w:rsid w:val="00DC6A42"/>
    <w:rsid w:val="00DC6AD1"/>
    <w:rsid w:val="00DC7323"/>
    <w:rsid w:val="00DD0925"/>
    <w:rsid w:val="00DD15E9"/>
    <w:rsid w:val="00DD1C54"/>
    <w:rsid w:val="00DD4BCE"/>
    <w:rsid w:val="00DD62CD"/>
    <w:rsid w:val="00DD683C"/>
    <w:rsid w:val="00DE20F1"/>
    <w:rsid w:val="00DE4D42"/>
    <w:rsid w:val="00DF59C6"/>
    <w:rsid w:val="00DF758D"/>
    <w:rsid w:val="00E002E7"/>
    <w:rsid w:val="00E00908"/>
    <w:rsid w:val="00E07826"/>
    <w:rsid w:val="00E10D58"/>
    <w:rsid w:val="00E11A66"/>
    <w:rsid w:val="00E12885"/>
    <w:rsid w:val="00E14313"/>
    <w:rsid w:val="00E21D07"/>
    <w:rsid w:val="00E22478"/>
    <w:rsid w:val="00E236BE"/>
    <w:rsid w:val="00E237C6"/>
    <w:rsid w:val="00E27BE4"/>
    <w:rsid w:val="00E31BEA"/>
    <w:rsid w:val="00E32E1F"/>
    <w:rsid w:val="00E3628A"/>
    <w:rsid w:val="00E41E61"/>
    <w:rsid w:val="00E437BC"/>
    <w:rsid w:val="00E43844"/>
    <w:rsid w:val="00E43C05"/>
    <w:rsid w:val="00E44CA0"/>
    <w:rsid w:val="00E50A5C"/>
    <w:rsid w:val="00E5433F"/>
    <w:rsid w:val="00E5666C"/>
    <w:rsid w:val="00E57C27"/>
    <w:rsid w:val="00E62843"/>
    <w:rsid w:val="00E6423F"/>
    <w:rsid w:val="00E6475A"/>
    <w:rsid w:val="00E67538"/>
    <w:rsid w:val="00E72DE3"/>
    <w:rsid w:val="00E75977"/>
    <w:rsid w:val="00E76E58"/>
    <w:rsid w:val="00E8591A"/>
    <w:rsid w:val="00E86622"/>
    <w:rsid w:val="00E901A2"/>
    <w:rsid w:val="00EA0290"/>
    <w:rsid w:val="00EA3B01"/>
    <w:rsid w:val="00EA4DA9"/>
    <w:rsid w:val="00EB2246"/>
    <w:rsid w:val="00EB2D83"/>
    <w:rsid w:val="00EB329A"/>
    <w:rsid w:val="00EB580D"/>
    <w:rsid w:val="00EB6139"/>
    <w:rsid w:val="00EB73C4"/>
    <w:rsid w:val="00EC0553"/>
    <w:rsid w:val="00EC2697"/>
    <w:rsid w:val="00EC438A"/>
    <w:rsid w:val="00EC5EEF"/>
    <w:rsid w:val="00ED48C3"/>
    <w:rsid w:val="00ED4F14"/>
    <w:rsid w:val="00ED5539"/>
    <w:rsid w:val="00ED5E9B"/>
    <w:rsid w:val="00EE00ED"/>
    <w:rsid w:val="00EE1210"/>
    <w:rsid w:val="00EE2F5A"/>
    <w:rsid w:val="00EE316D"/>
    <w:rsid w:val="00EE3F15"/>
    <w:rsid w:val="00EF242E"/>
    <w:rsid w:val="00EF5EB9"/>
    <w:rsid w:val="00EF7D9C"/>
    <w:rsid w:val="00F10406"/>
    <w:rsid w:val="00F108EC"/>
    <w:rsid w:val="00F12B5E"/>
    <w:rsid w:val="00F13D43"/>
    <w:rsid w:val="00F1492D"/>
    <w:rsid w:val="00F14AAD"/>
    <w:rsid w:val="00F20455"/>
    <w:rsid w:val="00F229E0"/>
    <w:rsid w:val="00F26AE2"/>
    <w:rsid w:val="00F30283"/>
    <w:rsid w:val="00F3159A"/>
    <w:rsid w:val="00F323CA"/>
    <w:rsid w:val="00F40F1A"/>
    <w:rsid w:val="00F4196C"/>
    <w:rsid w:val="00F41CF4"/>
    <w:rsid w:val="00F4668D"/>
    <w:rsid w:val="00F51E04"/>
    <w:rsid w:val="00F5215A"/>
    <w:rsid w:val="00F56C46"/>
    <w:rsid w:val="00F64A1E"/>
    <w:rsid w:val="00F70CD5"/>
    <w:rsid w:val="00F7319D"/>
    <w:rsid w:val="00F76168"/>
    <w:rsid w:val="00F7683C"/>
    <w:rsid w:val="00F80B39"/>
    <w:rsid w:val="00F82117"/>
    <w:rsid w:val="00F8471E"/>
    <w:rsid w:val="00F84A5D"/>
    <w:rsid w:val="00F85B88"/>
    <w:rsid w:val="00F9202B"/>
    <w:rsid w:val="00F926BB"/>
    <w:rsid w:val="00F95792"/>
    <w:rsid w:val="00F95A95"/>
    <w:rsid w:val="00F963C1"/>
    <w:rsid w:val="00F967ED"/>
    <w:rsid w:val="00F97C5A"/>
    <w:rsid w:val="00FA0BC1"/>
    <w:rsid w:val="00FA113C"/>
    <w:rsid w:val="00FA1CCD"/>
    <w:rsid w:val="00FA2880"/>
    <w:rsid w:val="00FA2B16"/>
    <w:rsid w:val="00FA559A"/>
    <w:rsid w:val="00FB746D"/>
    <w:rsid w:val="00FB7FB5"/>
    <w:rsid w:val="00FC06A6"/>
    <w:rsid w:val="00FC1F1F"/>
    <w:rsid w:val="00FC4247"/>
    <w:rsid w:val="00FC4C0D"/>
    <w:rsid w:val="00FD5620"/>
    <w:rsid w:val="00FE3800"/>
    <w:rsid w:val="00FE7072"/>
    <w:rsid w:val="00FE7BF8"/>
    <w:rsid w:val="00FF126E"/>
    <w:rsid w:val="00FF260E"/>
    <w:rsid w:val="00FF472A"/>
    <w:rsid w:val="00FF4D08"/>
    <w:rsid w:val="00FF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0C98"/>
  <w15:chartTrackingRefBased/>
  <w15:docId w15:val="{5EEB629E-81E0-49C5-8001-EC3246EC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2A"/>
    <w:pPr>
      <w:ind w:left="720"/>
      <w:contextualSpacing/>
    </w:pPr>
  </w:style>
  <w:style w:type="paragraph" w:styleId="Header">
    <w:name w:val="header"/>
    <w:basedOn w:val="Normal"/>
    <w:link w:val="HeaderChar"/>
    <w:uiPriority w:val="99"/>
    <w:unhideWhenUsed/>
    <w:rsid w:val="0025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DDB"/>
  </w:style>
  <w:style w:type="paragraph" w:styleId="Footer">
    <w:name w:val="footer"/>
    <w:basedOn w:val="Normal"/>
    <w:link w:val="FooterChar"/>
    <w:uiPriority w:val="99"/>
    <w:unhideWhenUsed/>
    <w:rsid w:val="0025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DDB"/>
  </w:style>
  <w:style w:type="table" w:styleId="TableGrid">
    <w:name w:val="Table Grid"/>
    <w:basedOn w:val="TableNormal"/>
    <w:rsid w:val="0025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778C"/>
    <w:pPr>
      <w:spacing w:after="0" w:line="240" w:lineRule="auto"/>
    </w:pPr>
  </w:style>
  <w:style w:type="paragraph" w:customStyle="1" w:styleId="Default">
    <w:name w:val="Default"/>
    <w:rsid w:val="00E32E1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2812"/>
    <w:rPr>
      <w:sz w:val="16"/>
      <w:szCs w:val="16"/>
    </w:rPr>
  </w:style>
  <w:style w:type="paragraph" w:styleId="CommentText">
    <w:name w:val="annotation text"/>
    <w:basedOn w:val="Normal"/>
    <w:link w:val="CommentTextChar"/>
    <w:uiPriority w:val="99"/>
    <w:semiHidden/>
    <w:unhideWhenUsed/>
    <w:rsid w:val="00612812"/>
    <w:pPr>
      <w:spacing w:line="240" w:lineRule="auto"/>
    </w:pPr>
    <w:rPr>
      <w:sz w:val="20"/>
      <w:szCs w:val="20"/>
    </w:rPr>
  </w:style>
  <w:style w:type="character" w:customStyle="1" w:styleId="CommentTextChar">
    <w:name w:val="Comment Text Char"/>
    <w:basedOn w:val="DefaultParagraphFont"/>
    <w:link w:val="CommentText"/>
    <w:uiPriority w:val="99"/>
    <w:semiHidden/>
    <w:rsid w:val="00612812"/>
    <w:rPr>
      <w:sz w:val="20"/>
      <w:szCs w:val="20"/>
    </w:rPr>
  </w:style>
  <w:style w:type="paragraph" w:styleId="CommentSubject">
    <w:name w:val="annotation subject"/>
    <w:basedOn w:val="CommentText"/>
    <w:next w:val="CommentText"/>
    <w:link w:val="CommentSubjectChar"/>
    <w:uiPriority w:val="99"/>
    <w:semiHidden/>
    <w:unhideWhenUsed/>
    <w:rsid w:val="00612812"/>
    <w:rPr>
      <w:b/>
      <w:bCs/>
    </w:rPr>
  </w:style>
  <w:style w:type="character" w:customStyle="1" w:styleId="CommentSubjectChar">
    <w:name w:val="Comment Subject Char"/>
    <w:basedOn w:val="CommentTextChar"/>
    <w:link w:val="CommentSubject"/>
    <w:uiPriority w:val="99"/>
    <w:semiHidden/>
    <w:rsid w:val="006128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3980">
      <w:bodyDiv w:val="1"/>
      <w:marLeft w:val="0"/>
      <w:marRight w:val="0"/>
      <w:marTop w:val="0"/>
      <w:marBottom w:val="0"/>
      <w:divBdr>
        <w:top w:val="none" w:sz="0" w:space="0" w:color="auto"/>
        <w:left w:val="none" w:sz="0" w:space="0" w:color="auto"/>
        <w:bottom w:val="none" w:sz="0" w:space="0" w:color="auto"/>
        <w:right w:val="none" w:sz="0" w:space="0" w:color="auto"/>
      </w:divBdr>
    </w:div>
    <w:div w:id="15235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4B773A6B0D438DBEEC68103DF3348A"/>
        <w:category>
          <w:name w:val="General"/>
          <w:gallery w:val="placeholder"/>
        </w:category>
        <w:types>
          <w:type w:val="bbPlcHdr"/>
        </w:types>
        <w:behaviors>
          <w:behavior w:val="content"/>
        </w:behaviors>
        <w:guid w:val="{515D7539-7E3B-40B2-8F5D-44C3130EC225}"/>
      </w:docPartPr>
      <w:docPartBody>
        <w:p w:rsidR="002409F9" w:rsidRDefault="00911EDF" w:rsidP="00911EDF">
          <w:pPr>
            <w:pStyle w:val="304B773A6B0D438DBEEC68103DF3348A"/>
          </w:pPr>
          <w:r w:rsidRPr="00FB1144">
            <w:rPr>
              <w:rStyle w:val="PlaceholderText"/>
            </w:rPr>
            <w:t>Click here to enter text.</w:t>
          </w:r>
        </w:p>
      </w:docPartBody>
    </w:docPart>
    <w:docPart>
      <w:docPartPr>
        <w:name w:val="8BB05712BFB1475592F219664D918FBA"/>
        <w:category>
          <w:name w:val="General"/>
          <w:gallery w:val="placeholder"/>
        </w:category>
        <w:types>
          <w:type w:val="bbPlcHdr"/>
        </w:types>
        <w:behaviors>
          <w:behavior w:val="content"/>
        </w:behaviors>
        <w:guid w:val="{66067156-F9D4-4220-974C-9BF6FA1C342F}"/>
      </w:docPartPr>
      <w:docPartBody>
        <w:p w:rsidR="002409F9" w:rsidRDefault="00911EDF" w:rsidP="00911EDF">
          <w:pPr>
            <w:pStyle w:val="8BB05712BFB1475592F219664D918FB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DF"/>
    <w:rsid w:val="00160B68"/>
    <w:rsid w:val="002154F9"/>
    <w:rsid w:val="002409F9"/>
    <w:rsid w:val="004B0ECD"/>
    <w:rsid w:val="00911EDF"/>
    <w:rsid w:val="009368C3"/>
    <w:rsid w:val="00C7657E"/>
    <w:rsid w:val="00CB4C57"/>
    <w:rsid w:val="00E9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EDF"/>
    <w:rPr>
      <w:color w:val="808080"/>
    </w:rPr>
  </w:style>
  <w:style w:type="paragraph" w:customStyle="1" w:styleId="304B773A6B0D438DBEEC68103DF3348A">
    <w:name w:val="304B773A6B0D438DBEEC68103DF3348A"/>
    <w:rsid w:val="00911EDF"/>
  </w:style>
  <w:style w:type="paragraph" w:customStyle="1" w:styleId="8BB05712BFB1475592F219664D918FBA">
    <w:name w:val="8BB05712BFB1475592F219664D918FBA"/>
    <w:rsid w:val="00911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Ellie Greenwood</DisplayName>
        <AccountId>15</AccountId>
        <AccountType/>
      </UserInfo>
    </SharedWithUsers>
  </documentManagement>
</p:properties>
</file>

<file path=customXml/itemProps1.xml><?xml version="1.0" encoding="utf-8"?>
<ds:datastoreItem xmlns:ds="http://schemas.openxmlformats.org/officeDocument/2006/customXml" ds:itemID="{56229961-A03E-47BC-B840-1E29BBA9D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B7CCF-7DF6-4B21-A8A0-0EE1C7DC3ED8}">
  <ds:schemaRefs>
    <ds:schemaRef ds:uri="http://schemas.microsoft.com/sharepoint/v3/contenttype/forms"/>
  </ds:schemaRefs>
</ds:datastoreItem>
</file>

<file path=customXml/itemProps3.xml><?xml version="1.0" encoding="utf-8"?>
<ds:datastoreItem xmlns:ds="http://schemas.openxmlformats.org/officeDocument/2006/customXml" ds:itemID="{AA5FBE6C-9355-4FFE-94B1-C7A250AAC9F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cab0a62-bbfb-41b4-8b29-d4257ef3f6fe"/>
    <ds:schemaRef ds:uri="http://purl.org/dc/dcmitype/"/>
    <ds:schemaRef ds:uri="260551db-00be-4bbc-8c7a-03e783dddd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22895</CharactersWithSpaces>
  <SharedDoc>false</SharedDoc>
  <HLinks>
    <vt:vector size="12" baseType="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2</cp:revision>
  <dcterms:created xsi:type="dcterms:W3CDTF">2022-09-08T10:10:00Z</dcterms:created>
  <dcterms:modified xsi:type="dcterms:W3CDTF">2022-09-08T10:10:00Z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